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5451" w14:textId="77777777" w:rsidR="000A23B9" w:rsidRPr="00333D51" w:rsidRDefault="000A23B9" w:rsidP="000A23B9">
      <w:pPr>
        <w:spacing w:after="0" w:line="240" w:lineRule="auto"/>
        <w:jc w:val="center"/>
        <w:rPr>
          <w:rFonts w:ascii="Sylfaen" w:eastAsia="Times New Roman" w:hAnsi="Sylfaen" w:cstheme="minorHAnsi"/>
          <w:b/>
          <w:sz w:val="24"/>
          <w:szCs w:val="24"/>
        </w:rPr>
      </w:pPr>
      <w:r w:rsidRPr="00333D51">
        <w:rPr>
          <w:rFonts w:ascii="Sylfaen" w:eastAsia="Times New Roman" w:hAnsi="Sylfaen" w:cstheme="minorHAnsi"/>
          <w:b/>
          <w:sz w:val="24"/>
          <w:szCs w:val="24"/>
        </w:rPr>
        <w:t>Senate Research &amp; Higher Degrees Committee (SRHDC)</w:t>
      </w:r>
    </w:p>
    <w:p w14:paraId="279079D9" w14:textId="77777777" w:rsidR="000A23B9" w:rsidRPr="00333D51" w:rsidRDefault="000A23B9" w:rsidP="000A23B9">
      <w:pPr>
        <w:spacing w:after="0" w:line="240" w:lineRule="auto"/>
        <w:jc w:val="center"/>
        <w:rPr>
          <w:rFonts w:ascii="Sylfaen" w:eastAsia="Times New Roman" w:hAnsi="Sylfaen" w:cstheme="minorHAnsi"/>
          <w:b/>
          <w:sz w:val="24"/>
          <w:szCs w:val="24"/>
        </w:rPr>
      </w:pPr>
      <w:r w:rsidRPr="00333D51">
        <w:rPr>
          <w:rFonts w:ascii="Sylfaen" w:eastAsia="Times New Roman" w:hAnsi="Sylfaen" w:cstheme="minorHAnsi"/>
          <w:b/>
          <w:sz w:val="24"/>
          <w:szCs w:val="24"/>
        </w:rPr>
        <w:t>Wayamba University of Sri Lanka (WUSL)</w:t>
      </w:r>
    </w:p>
    <w:p w14:paraId="6C9F4C2D" w14:textId="77777777" w:rsidR="000A23B9" w:rsidRPr="005C68E3" w:rsidRDefault="000A23B9" w:rsidP="000A23B9">
      <w:pPr>
        <w:spacing w:after="0" w:line="240" w:lineRule="auto"/>
        <w:jc w:val="center"/>
        <w:rPr>
          <w:rFonts w:ascii="Sylfaen" w:eastAsia="Times New Roman" w:hAnsi="Sylfaen" w:cstheme="minorHAnsi"/>
          <w:b/>
          <w:color w:val="000000" w:themeColor="text1"/>
          <w:sz w:val="24"/>
          <w:szCs w:val="24"/>
        </w:rPr>
      </w:pPr>
    </w:p>
    <w:p w14:paraId="363A4C17" w14:textId="53BD5A39" w:rsidR="000A23B9" w:rsidRPr="005C68E3" w:rsidRDefault="000A23B9" w:rsidP="000A23B9">
      <w:pPr>
        <w:spacing w:after="0" w:line="240" w:lineRule="auto"/>
        <w:jc w:val="center"/>
        <w:rPr>
          <w:rFonts w:ascii="Sylfaen" w:eastAsia="Times New Roman" w:hAnsi="Sylfaen" w:cstheme="minorHAnsi"/>
          <w:b/>
          <w:color w:val="000000" w:themeColor="text1"/>
          <w:sz w:val="24"/>
          <w:szCs w:val="24"/>
        </w:rPr>
      </w:pPr>
      <w:r w:rsidRPr="005C68E3">
        <w:rPr>
          <w:rFonts w:ascii="Sylfaen" w:eastAsia="Times New Roman" w:hAnsi="Sylfaen" w:cstheme="minorHAnsi"/>
          <w:b/>
          <w:color w:val="000000" w:themeColor="text1"/>
          <w:sz w:val="24"/>
          <w:szCs w:val="24"/>
        </w:rPr>
        <w:t>Wayamba U</w:t>
      </w:r>
      <w:r w:rsidR="00FA2DAB" w:rsidRPr="005C68E3">
        <w:rPr>
          <w:rFonts w:ascii="Sylfaen" w:eastAsia="Times New Roman" w:hAnsi="Sylfaen" w:cstheme="minorHAnsi"/>
          <w:b/>
          <w:color w:val="000000" w:themeColor="text1"/>
          <w:sz w:val="24"/>
          <w:szCs w:val="24"/>
        </w:rPr>
        <w:t>niversity Research Grants – 2025</w:t>
      </w:r>
    </w:p>
    <w:p w14:paraId="7585DE00" w14:textId="77777777" w:rsidR="000A23B9" w:rsidRPr="005C68E3" w:rsidRDefault="000A23B9" w:rsidP="000A23B9">
      <w:pPr>
        <w:spacing w:after="0" w:line="240" w:lineRule="auto"/>
        <w:jc w:val="both"/>
        <w:outlineLvl w:val="1"/>
        <w:rPr>
          <w:rFonts w:ascii="Sylfaen" w:eastAsia="Times New Roman" w:hAnsi="Sylfaen" w:cstheme="minorHAnsi"/>
          <w:color w:val="000000" w:themeColor="text1"/>
          <w:sz w:val="24"/>
          <w:szCs w:val="24"/>
        </w:rPr>
      </w:pPr>
    </w:p>
    <w:p w14:paraId="1A4A8527" w14:textId="62CB0007" w:rsidR="000A23B9" w:rsidRPr="005C68E3" w:rsidRDefault="00393966" w:rsidP="00393966">
      <w:pPr>
        <w:spacing w:after="0" w:line="240" w:lineRule="auto"/>
        <w:jc w:val="both"/>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SRHDC is in a position to offer a limited number of University Research Grants (URG) for members of the WUSL academic staff for 2025. Each grant will be limited to an amount not exceeding Rs. 500,000.00 and a duration not exceeding two years. A panel of reviewers appointed by the SRHDC will evaluate and prioritize the research proposals for funding.</w:t>
      </w:r>
    </w:p>
    <w:p w14:paraId="20CCFF1C" w14:textId="77777777" w:rsidR="00393966" w:rsidRPr="00393966" w:rsidRDefault="00393966" w:rsidP="00393966">
      <w:pPr>
        <w:spacing w:after="0" w:line="240" w:lineRule="auto"/>
        <w:jc w:val="both"/>
        <w:rPr>
          <w:rFonts w:ascii="Sylfaen" w:eastAsia="Times New Roman" w:hAnsi="Sylfaen" w:cstheme="minorHAnsi"/>
          <w:color w:val="FF0000"/>
          <w:sz w:val="24"/>
          <w:szCs w:val="24"/>
        </w:rPr>
      </w:pPr>
    </w:p>
    <w:p w14:paraId="37E2F8BE" w14:textId="77777777" w:rsidR="000A23B9" w:rsidRPr="00333D51" w:rsidRDefault="000A23B9" w:rsidP="000A23B9">
      <w:pPr>
        <w:spacing w:after="0" w:line="240" w:lineRule="auto"/>
        <w:rPr>
          <w:rFonts w:ascii="Sylfaen" w:eastAsia="Times New Roman" w:hAnsi="Sylfaen" w:cstheme="minorHAnsi"/>
          <w:b/>
          <w:color w:val="0E101A"/>
          <w:sz w:val="24"/>
          <w:szCs w:val="24"/>
        </w:rPr>
      </w:pPr>
      <w:r w:rsidRPr="00333D51">
        <w:rPr>
          <w:rFonts w:ascii="Sylfaen" w:eastAsia="Times New Roman" w:hAnsi="Sylfaen" w:cstheme="minorHAnsi"/>
          <w:b/>
          <w:color w:val="0E101A"/>
          <w:sz w:val="24"/>
          <w:szCs w:val="24"/>
        </w:rPr>
        <w:t>Eligibility:</w:t>
      </w:r>
    </w:p>
    <w:p w14:paraId="196D671E" w14:textId="77777777" w:rsidR="000A23B9" w:rsidRPr="00333D51" w:rsidRDefault="000A23B9" w:rsidP="000A23B9">
      <w:pPr>
        <w:spacing w:after="0" w:line="240" w:lineRule="auto"/>
        <w:rPr>
          <w:rFonts w:ascii="Sylfaen" w:eastAsia="Times New Roman" w:hAnsi="Sylfaen" w:cstheme="minorHAnsi"/>
          <w:color w:val="0E101A"/>
          <w:sz w:val="24"/>
          <w:szCs w:val="24"/>
        </w:rPr>
      </w:pPr>
    </w:p>
    <w:p w14:paraId="1519B86D" w14:textId="6B61436F" w:rsidR="000A23B9" w:rsidRPr="00333D51" w:rsidRDefault="000A23B9" w:rsidP="000A23B9">
      <w:pPr>
        <w:spacing w:after="0" w:line="240" w:lineRule="auto"/>
        <w:jc w:val="both"/>
        <w:rPr>
          <w:rFonts w:ascii="Sylfaen" w:eastAsia="Times New Roman" w:hAnsi="Sylfaen" w:cstheme="minorHAnsi"/>
          <w:color w:val="0E101A"/>
          <w:sz w:val="24"/>
          <w:szCs w:val="24"/>
        </w:rPr>
      </w:pPr>
      <w:r w:rsidRPr="00333D51">
        <w:rPr>
          <w:rFonts w:ascii="Sylfaen" w:eastAsia="Times New Roman" w:hAnsi="Sylfaen" w:cstheme="minorHAnsi"/>
          <w:color w:val="0E101A"/>
          <w:sz w:val="24"/>
          <w:szCs w:val="24"/>
        </w:rPr>
        <w:t>The applicants will have to fulfill the following requirements to secure a WUSL research grant</w:t>
      </w:r>
      <w:r w:rsidR="00007702" w:rsidRPr="00333D51">
        <w:rPr>
          <w:rFonts w:ascii="Sylfaen" w:eastAsia="Times New Roman" w:hAnsi="Sylfaen" w:cstheme="minorHAnsi"/>
          <w:color w:val="0E101A"/>
          <w:sz w:val="24"/>
          <w:szCs w:val="24"/>
        </w:rPr>
        <w:t>:</w:t>
      </w:r>
    </w:p>
    <w:p w14:paraId="16C4EEDD" w14:textId="77777777" w:rsidR="000A23B9" w:rsidRPr="00333D51" w:rsidRDefault="000A23B9" w:rsidP="000A23B9">
      <w:pPr>
        <w:spacing w:after="0" w:line="240" w:lineRule="auto"/>
        <w:jc w:val="both"/>
        <w:rPr>
          <w:rFonts w:ascii="Sylfaen" w:eastAsia="Times New Roman" w:hAnsi="Sylfaen" w:cstheme="minorHAnsi"/>
          <w:color w:val="0E101A"/>
          <w:sz w:val="24"/>
          <w:szCs w:val="24"/>
        </w:rPr>
      </w:pPr>
    </w:p>
    <w:p w14:paraId="1C0C4FC8" w14:textId="77777777" w:rsidR="000A23B9" w:rsidRPr="00333D51" w:rsidRDefault="000A23B9" w:rsidP="000A23B9">
      <w:pPr>
        <w:numPr>
          <w:ilvl w:val="0"/>
          <w:numId w:val="2"/>
        </w:numPr>
        <w:spacing w:after="0" w:line="240" w:lineRule="auto"/>
        <w:jc w:val="both"/>
        <w:rPr>
          <w:rFonts w:ascii="Sylfaen" w:eastAsia="Times New Roman" w:hAnsi="Sylfaen" w:cstheme="minorHAnsi"/>
          <w:color w:val="0E101A"/>
          <w:sz w:val="24"/>
          <w:szCs w:val="24"/>
        </w:rPr>
      </w:pPr>
      <w:r w:rsidRPr="00333D51">
        <w:rPr>
          <w:rFonts w:ascii="Sylfaen" w:eastAsia="Times New Roman" w:hAnsi="Sylfaen" w:cstheme="minorHAnsi"/>
          <w:color w:val="0E101A"/>
          <w:sz w:val="24"/>
          <w:szCs w:val="24"/>
        </w:rPr>
        <w:t>The Principal Investigator (PI) should essentially be a senior lecturer or above attached to the WUSL with proven research experience in the area of the research proposed.  </w:t>
      </w:r>
    </w:p>
    <w:p w14:paraId="1F5D67AD" w14:textId="1B449B44" w:rsidR="000A23B9" w:rsidRPr="00333D51" w:rsidRDefault="000A23B9" w:rsidP="000A23B9">
      <w:pPr>
        <w:numPr>
          <w:ilvl w:val="0"/>
          <w:numId w:val="2"/>
        </w:numPr>
        <w:spacing w:after="0" w:line="240" w:lineRule="auto"/>
        <w:jc w:val="both"/>
        <w:rPr>
          <w:rFonts w:ascii="Sylfaen" w:eastAsia="Times New Roman" w:hAnsi="Sylfaen" w:cstheme="minorHAnsi"/>
          <w:color w:val="0E101A"/>
          <w:sz w:val="24"/>
          <w:szCs w:val="24"/>
        </w:rPr>
      </w:pPr>
      <w:r w:rsidRPr="00333D51">
        <w:rPr>
          <w:rFonts w:ascii="Sylfaen" w:eastAsia="Times New Roman" w:hAnsi="Sylfaen" w:cstheme="minorHAnsi"/>
          <w:color w:val="0E101A"/>
          <w:sz w:val="24"/>
          <w:szCs w:val="24"/>
        </w:rPr>
        <w:t>Co-Principal investigator/s (Co-PIs) should be researchers capable of giving a significant contribution to implementing the proposed research and assuming responsibility for all aspects of the project. They can be permanent staff members (Confirmed / Probationary) of the WUSL (preferably) and or academics/scientists with experience in the area of the proposed research from other Universities / Research and Development Institutions.</w:t>
      </w:r>
    </w:p>
    <w:p w14:paraId="5D5F1E47" w14:textId="77777777" w:rsidR="000A23B9" w:rsidRPr="00333D51" w:rsidRDefault="000A23B9" w:rsidP="000A23B9">
      <w:pPr>
        <w:numPr>
          <w:ilvl w:val="0"/>
          <w:numId w:val="2"/>
        </w:numPr>
        <w:spacing w:after="0" w:line="240" w:lineRule="auto"/>
        <w:jc w:val="both"/>
        <w:rPr>
          <w:rFonts w:ascii="Sylfaen" w:eastAsia="Times New Roman" w:hAnsi="Sylfaen" w:cstheme="minorHAnsi"/>
          <w:color w:val="0E101A"/>
          <w:sz w:val="24"/>
          <w:szCs w:val="24"/>
        </w:rPr>
      </w:pPr>
      <w:r w:rsidRPr="00333D51">
        <w:rPr>
          <w:rFonts w:ascii="Sylfaen" w:eastAsia="Times New Roman" w:hAnsi="Sylfaen" w:cstheme="minorHAnsi"/>
          <w:color w:val="0E101A"/>
          <w:sz w:val="24"/>
          <w:szCs w:val="24"/>
        </w:rPr>
        <w:t>The investigators should prove their previous achievements and track record in research by submitting </w:t>
      </w:r>
      <w:r w:rsidRPr="00333D51">
        <w:rPr>
          <w:rFonts w:ascii="Sylfaen" w:eastAsia="Times New Roman" w:hAnsi="Sylfaen" w:cstheme="minorHAnsi"/>
          <w:i/>
          <w:iCs/>
          <w:color w:val="0E101A"/>
          <w:sz w:val="24"/>
          <w:szCs w:val="24"/>
        </w:rPr>
        <w:t>curriculum vitae</w:t>
      </w:r>
      <w:r w:rsidRPr="00333D51">
        <w:rPr>
          <w:rFonts w:ascii="Sylfaen" w:eastAsia="Times New Roman" w:hAnsi="Sylfaen" w:cstheme="minorHAnsi"/>
          <w:color w:val="0E101A"/>
          <w:sz w:val="24"/>
          <w:szCs w:val="24"/>
        </w:rPr>
        <w:t> with a list of recent publications and completed research grants with the application. </w:t>
      </w:r>
    </w:p>
    <w:p w14:paraId="2519801B" w14:textId="77777777" w:rsidR="000A23B9" w:rsidRPr="00333D51" w:rsidRDefault="000A23B9" w:rsidP="000A23B9">
      <w:pPr>
        <w:numPr>
          <w:ilvl w:val="0"/>
          <w:numId w:val="2"/>
        </w:numPr>
        <w:spacing w:after="0" w:line="240" w:lineRule="auto"/>
        <w:jc w:val="both"/>
        <w:rPr>
          <w:rFonts w:ascii="Sylfaen" w:eastAsia="Times New Roman" w:hAnsi="Sylfaen" w:cstheme="minorHAnsi"/>
          <w:color w:val="0E101A"/>
          <w:sz w:val="24"/>
          <w:szCs w:val="24"/>
        </w:rPr>
      </w:pPr>
      <w:r w:rsidRPr="00333D51">
        <w:rPr>
          <w:rFonts w:ascii="Sylfaen" w:eastAsia="Times New Roman" w:hAnsi="Sylfaen" w:cstheme="minorHAnsi"/>
          <w:color w:val="0E101A"/>
          <w:sz w:val="24"/>
          <w:szCs w:val="24"/>
        </w:rPr>
        <w:t>The investigators should also provide details of the previous WUSL research grants received with evidence of </w:t>
      </w:r>
      <w:r w:rsidRPr="00333D51">
        <w:rPr>
          <w:rFonts w:ascii="Sylfaen" w:eastAsia="Times New Roman" w:hAnsi="Sylfaen" w:cstheme="minorHAnsi"/>
          <w:i/>
          <w:iCs/>
          <w:color w:val="0E101A"/>
          <w:sz w:val="24"/>
          <w:szCs w:val="24"/>
        </w:rPr>
        <w:t>completion/clearance reports</w:t>
      </w:r>
      <w:r w:rsidRPr="00333D51">
        <w:rPr>
          <w:rFonts w:ascii="Sylfaen" w:eastAsia="Times New Roman" w:hAnsi="Sylfaen" w:cstheme="minorHAnsi"/>
          <w:color w:val="0E101A"/>
          <w:sz w:val="24"/>
          <w:szCs w:val="24"/>
        </w:rPr>
        <w:t>.</w:t>
      </w:r>
    </w:p>
    <w:p w14:paraId="5E545E61" w14:textId="77777777" w:rsidR="000A23B9" w:rsidRPr="005C68E3" w:rsidRDefault="000A23B9" w:rsidP="000A23B9">
      <w:pPr>
        <w:spacing w:after="0" w:line="240" w:lineRule="auto"/>
        <w:ind w:left="720"/>
        <w:jc w:val="both"/>
        <w:rPr>
          <w:rFonts w:ascii="Sylfaen" w:eastAsia="Times New Roman" w:hAnsi="Sylfaen" w:cstheme="minorHAnsi"/>
          <w:color w:val="000000" w:themeColor="text1"/>
          <w:sz w:val="24"/>
          <w:szCs w:val="24"/>
        </w:rPr>
      </w:pPr>
    </w:p>
    <w:p w14:paraId="65B58F85" w14:textId="6D5B37DC" w:rsidR="000A23B9" w:rsidRPr="005C68E3" w:rsidRDefault="000A23B9" w:rsidP="000A23B9">
      <w:pPr>
        <w:spacing w:after="0" w:line="240" w:lineRule="auto"/>
        <w:jc w:val="both"/>
        <w:rPr>
          <w:rFonts w:ascii="Sylfaen" w:eastAsia="Times New Roman" w:hAnsi="Sylfaen" w:cstheme="minorHAnsi"/>
          <w:b/>
          <w:color w:val="000000" w:themeColor="text1"/>
          <w:sz w:val="24"/>
          <w:szCs w:val="24"/>
        </w:rPr>
      </w:pPr>
      <w:r w:rsidRPr="005C68E3">
        <w:rPr>
          <w:rFonts w:ascii="Sylfaen" w:eastAsia="Times New Roman" w:hAnsi="Sylfaen" w:cstheme="minorHAnsi"/>
          <w:b/>
          <w:color w:val="000000" w:themeColor="text1"/>
          <w:sz w:val="24"/>
          <w:szCs w:val="24"/>
        </w:rPr>
        <w:t>Procedure for submitting applicatio</w:t>
      </w:r>
      <w:r w:rsidR="00B41CFE" w:rsidRPr="005C68E3">
        <w:rPr>
          <w:rFonts w:ascii="Sylfaen" w:eastAsia="Times New Roman" w:hAnsi="Sylfaen" w:cstheme="minorHAnsi"/>
          <w:b/>
          <w:color w:val="000000" w:themeColor="text1"/>
          <w:sz w:val="24"/>
          <w:szCs w:val="24"/>
        </w:rPr>
        <w:t>ns for WUSL Research Grants 2025</w:t>
      </w:r>
    </w:p>
    <w:p w14:paraId="014FCAD2" w14:textId="77777777" w:rsidR="000A23B9" w:rsidRPr="005C68E3" w:rsidRDefault="000A23B9" w:rsidP="000A23B9">
      <w:pPr>
        <w:spacing w:after="0" w:line="240" w:lineRule="auto"/>
        <w:jc w:val="both"/>
        <w:rPr>
          <w:rFonts w:ascii="Sylfaen" w:eastAsia="Times New Roman" w:hAnsi="Sylfaen" w:cstheme="minorHAnsi"/>
          <w:color w:val="000000" w:themeColor="text1"/>
          <w:sz w:val="24"/>
          <w:szCs w:val="24"/>
        </w:rPr>
      </w:pPr>
    </w:p>
    <w:p w14:paraId="6D24842C" w14:textId="77777777" w:rsidR="000A23B9" w:rsidRPr="005C68E3" w:rsidRDefault="000A23B9" w:rsidP="000A23B9">
      <w:pPr>
        <w:spacing w:after="0" w:line="240" w:lineRule="auto"/>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The applications for research grants should be prepared according to the following format:</w:t>
      </w:r>
    </w:p>
    <w:p w14:paraId="2CEF7A6E" w14:textId="77777777" w:rsidR="000A23B9" w:rsidRPr="005C68E3" w:rsidRDefault="000A23B9" w:rsidP="000A23B9">
      <w:pPr>
        <w:spacing w:after="0" w:line="240" w:lineRule="auto"/>
        <w:ind w:left="720"/>
        <w:jc w:val="both"/>
        <w:outlineLvl w:val="1"/>
        <w:rPr>
          <w:rFonts w:ascii="Sylfaen" w:eastAsia="Times New Roman" w:hAnsi="Sylfaen" w:cstheme="minorHAnsi"/>
          <w:color w:val="000000" w:themeColor="text1"/>
          <w:sz w:val="24"/>
          <w:szCs w:val="24"/>
        </w:rPr>
      </w:pPr>
    </w:p>
    <w:p w14:paraId="7A38A94C" w14:textId="77777777" w:rsidR="000A23B9" w:rsidRPr="005C68E3" w:rsidRDefault="000A23B9" w:rsidP="000A23B9">
      <w:pPr>
        <w:pStyle w:val="ListParagraph"/>
        <w:numPr>
          <w:ilvl w:val="0"/>
          <w:numId w:val="1"/>
        </w:numPr>
        <w:spacing w:after="0" w:line="240" w:lineRule="auto"/>
        <w:jc w:val="both"/>
        <w:outlineLvl w:val="1"/>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Title of the proposed research: This should be brief but sufficiently indicative of the nature of the project, and intelligible to a scientifically or technically literate reader.</w:t>
      </w:r>
    </w:p>
    <w:p w14:paraId="6AC3B28E" w14:textId="19163499" w:rsidR="000A23B9" w:rsidRPr="005C68E3" w:rsidRDefault="000A23B9" w:rsidP="000A23B9">
      <w:pPr>
        <w:pStyle w:val="ListParagraph"/>
        <w:numPr>
          <w:ilvl w:val="0"/>
          <w:numId w:val="1"/>
        </w:numPr>
        <w:spacing w:after="0" w:line="240" w:lineRule="auto"/>
        <w:jc w:val="both"/>
        <w:outlineLvl w:val="1"/>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 xml:space="preserve">Research Summary: Provide a concise summary of </w:t>
      </w:r>
      <w:r w:rsidR="005A69E6" w:rsidRPr="005C68E3">
        <w:rPr>
          <w:rFonts w:ascii="Sylfaen" w:eastAsia="Times New Roman" w:hAnsi="Sylfaen" w:cstheme="minorHAnsi"/>
          <w:color w:val="000000" w:themeColor="text1"/>
          <w:sz w:val="24"/>
          <w:szCs w:val="24"/>
        </w:rPr>
        <w:t>the intended research study</w:t>
      </w:r>
      <w:r w:rsidRPr="005C68E3">
        <w:rPr>
          <w:rFonts w:ascii="Sylfaen" w:eastAsia="Times New Roman" w:hAnsi="Sylfaen" w:cstheme="minorHAnsi"/>
          <w:color w:val="000000" w:themeColor="text1"/>
          <w:sz w:val="24"/>
          <w:szCs w:val="24"/>
        </w:rPr>
        <w:t>.</w:t>
      </w:r>
    </w:p>
    <w:p w14:paraId="70A5EBCB" w14:textId="728F6366" w:rsidR="000A23B9" w:rsidRPr="005C68E3" w:rsidRDefault="000A23B9" w:rsidP="000A23B9">
      <w:pPr>
        <w:pStyle w:val="ListParagraph"/>
        <w:numPr>
          <w:ilvl w:val="0"/>
          <w:numId w:val="1"/>
        </w:numPr>
        <w:spacing w:after="0" w:line="240" w:lineRule="auto"/>
        <w:jc w:val="both"/>
        <w:outlineLvl w:val="1"/>
        <w:rPr>
          <w:rFonts w:ascii="Sylfaen" w:eastAsia="Times New Roman" w:hAnsi="Sylfaen" w:cstheme="minorHAnsi"/>
          <w:color w:val="000000" w:themeColor="text1"/>
          <w:sz w:val="24"/>
          <w:szCs w:val="24"/>
        </w:rPr>
      </w:pPr>
      <w:r w:rsidRPr="005C68E3">
        <w:rPr>
          <w:rFonts w:ascii="Sylfaen" w:hAnsi="Sylfaen"/>
          <w:color w:val="000000" w:themeColor="text1"/>
        </w:rPr>
        <w:t xml:space="preserve">Details of Research Proponents: </w:t>
      </w:r>
      <w:r w:rsidR="00A339BF" w:rsidRPr="005C68E3">
        <w:rPr>
          <w:rFonts w:ascii="Sylfaen" w:hAnsi="Sylfaen"/>
          <w:color w:val="000000" w:themeColor="text1"/>
        </w:rPr>
        <w:t>O</w:t>
      </w:r>
      <w:r w:rsidRPr="005C68E3">
        <w:rPr>
          <w:rFonts w:ascii="Sylfaen" w:hAnsi="Sylfaen"/>
          <w:color w:val="000000" w:themeColor="text1"/>
        </w:rPr>
        <w:t>utline information about all researchers participating in the project, including the PI, and Co-PIs, specifying their names, departments, faculties, and affiliated universities or institutes.</w:t>
      </w:r>
    </w:p>
    <w:p w14:paraId="2853AE67" w14:textId="50AE49BD" w:rsidR="000A23B9" w:rsidRPr="005C68E3" w:rsidRDefault="000A23B9" w:rsidP="000A23B9">
      <w:pPr>
        <w:pStyle w:val="ListParagraph"/>
        <w:numPr>
          <w:ilvl w:val="0"/>
          <w:numId w:val="1"/>
        </w:numPr>
        <w:spacing w:after="0" w:line="240" w:lineRule="auto"/>
        <w:jc w:val="both"/>
        <w:outlineLvl w:val="1"/>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Duration: The maximum is two years for WUSL Research Grants due to commence in 202</w:t>
      </w:r>
      <w:r w:rsidR="00393966" w:rsidRPr="005C68E3">
        <w:rPr>
          <w:rFonts w:ascii="Sylfaen" w:eastAsia="Times New Roman" w:hAnsi="Sylfaen" w:cstheme="minorHAnsi"/>
          <w:color w:val="000000" w:themeColor="text1"/>
          <w:sz w:val="24"/>
          <w:szCs w:val="24"/>
        </w:rPr>
        <w:t>5</w:t>
      </w:r>
    </w:p>
    <w:p w14:paraId="2D566F60" w14:textId="2E345892" w:rsidR="000A23B9" w:rsidRPr="005C68E3" w:rsidRDefault="000A23B9" w:rsidP="000A23B9">
      <w:pPr>
        <w:pStyle w:val="ListParagraph"/>
        <w:numPr>
          <w:ilvl w:val="0"/>
          <w:numId w:val="1"/>
        </w:numPr>
        <w:spacing w:after="0" w:line="240" w:lineRule="auto"/>
        <w:jc w:val="both"/>
        <w:outlineLvl w:val="1"/>
        <w:rPr>
          <w:rFonts w:ascii="Sylfaen" w:eastAsia="Times New Roman" w:hAnsi="Sylfaen" w:cstheme="minorHAnsi"/>
          <w:color w:val="000000" w:themeColor="text1"/>
          <w:sz w:val="24"/>
          <w:szCs w:val="24"/>
        </w:rPr>
      </w:pPr>
      <w:r w:rsidRPr="005C68E3">
        <w:rPr>
          <w:rFonts w:ascii="Sylfaen" w:eastAsia="Times New Roman" w:hAnsi="Sylfaen" w:cstheme="minorHAnsi"/>
          <w:color w:val="000000" w:themeColor="text1"/>
          <w:sz w:val="24"/>
          <w:szCs w:val="24"/>
        </w:rPr>
        <w:t xml:space="preserve">Introduction: </w:t>
      </w:r>
      <w:r w:rsidR="00A339BF" w:rsidRPr="005C68E3">
        <w:rPr>
          <w:rFonts w:ascii="Sylfaen" w:eastAsia="Times New Roman" w:hAnsi="Sylfaen" w:cstheme="minorHAnsi"/>
          <w:color w:val="000000" w:themeColor="text1"/>
          <w:sz w:val="24"/>
          <w:szCs w:val="24"/>
        </w:rPr>
        <w:t>C</w:t>
      </w:r>
      <w:r w:rsidRPr="005C68E3">
        <w:rPr>
          <w:rFonts w:ascii="Sylfaen" w:eastAsia="Times New Roman" w:hAnsi="Sylfaen" w:cstheme="minorHAnsi"/>
          <w:color w:val="000000" w:themeColor="text1"/>
          <w:sz w:val="24"/>
          <w:szCs w:val="24"/>
        </w:rPr>
        <w:t>over key elements of the proposal indicating a statement of the problem and the purpose of the research</w:t>
      </w:r>
    </w:p>
    <w:p w14:paraId="67FB7410" w14:textId="114AC366" w:rsidR="000A23B9" w:rsidRPr="00333D51" w:rsidRDefault="000A23B9" w:rsidP="000A23B9">
      <w:pPr>
        <w:pStyle w:val="ListParagraph"/>
        <w:numPr>
          <w:ilvl w:val="0"/>
          <w:numId w:val="1"/>
        </w:numPr>
        <w:jc w:val="both"/>
        <w:rPr>
          <w:rFonts w:ascii="Sylfaen" w:eastAsia="Times New Roman" w:hAnsi="Sylfaen" w:cstheme="minorHAnsi"/>
          <w:sz w:val="24"/>
          <w:szCs w:val="24"/>
        </w:rPr>
      </w:pPr>
      <w:r w:rsidRPr="00333D51">
        <w:rPr>
          <w:rFonts w:ascii="Sylfaen" w:eastAsia="Times New Roman" w:hAnsi="Sylfaen" w:cstheme="minorHAnsi"/>
          <w:sz w:val="24"/>
          <w:szCs w:val="24"/>
        </w:rPr>
        <w:lastRenderedPageBreak/>
        <w:t>Background and Justification: Brief</w:t>
      </w:r>
      <w:r w:rsidR="00A339BF" w:rsidRPr="00333D51">
        <w:rPr>
          <w:rFonts w:ascii="Sylfaen" w:eastAsia="Times New Roman" w:hAnsi="Sylfaen" w:cstheme="minorHAnsi"/>
          <w:sz w:val="24"/>
          <w:szCs w:val="24"/>
        </w:rPr>
        <w:t>ly describe the</w:t>
      </w:r>
      <w:r w:rsidRPr="00333D51">
        <w:rPr>
          <w:rFonts w:ascii="Sylfaen" w:eastAsia="Times New Roman" w:hAnsi="Sylfaen" w:cstheme="minorHAnsi"/>
          <w:sz w:val="24"/>
          <w:szCs w:val="24"/>
        </w:rPr>
        <w:t xml:space="preserve"> background and the rationale for the research with a sufficient review of the literature.</w:t>
      </w:r>
    </w:p>
    <w:p w14:paraId="34A080E0" w14:textId="46D8B3CC"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sz w:val="24"/>
          <w:szCs w:val="24"/>
        </w:rPr>
        <w:t>Aims and Objectives: Clear</w:t>
      </w:r>
      <w:r w:rsidR="00A339BF" w:rsidRPr="00333D51">
        <w:rPr>
          <w:rFonts w:ascii="Sylfaen" w:eastAsia="Times New Roman" w:hAnsi="Sylfaen" w:cstheme="minorHAnsi"/>
          <w:sz w:val="24"/>
          <w:szCs w:val="24"/>
        </w:rPr>
        <w:t xml:space="preserve">ly state </w:t>
      </w:r>
      <w:r w:rsidRPr="00333D51">
        <w:rPr>
          <w:rFonts w:ascii="Sylfaen" w:eastAsia="Times New Roman" w:hAnsi="Sylfaen" w:cstheme="minorHAnsi"/>
          <w:sz w:val="24"/>
          <w:szCs w:val="24"/>
        </w:rPr>
        <w:t xml:space="preserve">the research aims and objectives tallying with the needs identified in the background and justification. </w:t>
      </w:r>
    </w:p>
    <w:p w14:paraId="0C7CDCE8" w14:textId="760D2247"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color w:val="000000"/>
          <w:sz w:val="24"/>
          <w:szCs w:val="24"/>
        </w:rPr>
        <w:t>Significance of Research to National Development:</w:t>
      </w:r>
      <w:r w:rsidRPr="00333D51">
        <w:rPr>
          <w:rFonts w:ascii="Sylfaen" w:eastAsia="Times New Roman" w:hAnsi="Sylfaen" w:cstheme="minorHAnsi"/>
          <w:bCs/>
          <w:color w:val="000000"/>
          <w:sz w:val="24"/>
          <w:szCs w:val="24"/>
        </w:rPr>
        <w:t xml:space="preserve"> </w:t>
      </w:r>
      <w:r w:rsidR="00A339BF" w:rsidRPr="00333D51">
        <w:rPr>
          <w:rFonts w:ascii="Sylfaen" w:eastAsia="Times New Roman" w:hAnsi="Sylfaen" w:cstheme="minorHAnsi"/>
          <w:bCs/>
          <w:color w:val="000000"/>
          <w:sz w:val="24"/>
          <w:szCs w:val="24"/>
        </w:rPr>
        <w:t>Mention h</w:t>
      </w:r>
      <w:r w:rsidRPr="00333D51">
        <w:rPr>
          <w:rFonts w:ascii="Sylfaen" w:eastAsia="Times New Roman" w:hAnsi="Sylfaen" w:cstheme="minorHAnsi"/>
          <w:bCs/>
          <w:color w:val="000000"/>
          <w:sz w:val="24"/>
          <w:szCs w:val="24"/>
        </w:rPr>
        <w:t xml:space="preserve">ow the outcome </w:t>
      </w:r>
      <w:r w:rsidRPr="00333D51">
        <w:rPr>
          <w:rFonts w:ascii="Sylfaen" w:eastAsia="Times New Roman" w:hAnsi="Sylfaen" w:cstheme="minorHAnsi"/>
          <w:iCs/>
          <w:color w:val="000000"/>
          <w:sz w:val="24"/>
          <w:szCs w:val="24"/>
        </w:rPr>
        <w:t>of the research supports national development.</w:t>
      </w:r>
    </w:p>
    <w:p w14:paraId="2D33675B" w14:textId="37CED2AF"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color w:val="000000"/>
          <w:sz w:val="24"/>
          <w:szCs w:val="24"/>
        </w:rPr>
        <w:t xml:space="preserve">Methodology: </w:t>
      </w:r>
      <w:r w:rsidR="00A339BF" w:rsidRPr="00333D51">
        <w:rPr>
          <w:rFonts w:ascii="Sylfaen" w:eastAsia="Times New Roman" w:hAnsi="Sylfaen" w:cstheme="minorHAnsi"/>
          <w:color w:val="000000"/>
          <w:sz w:val="24"/>
          <w:szCs w:val="24"/>
        </w:rPr>
        <w:t>Give a d</w:t>
      </w:r>
      <w:r w:rsidRPr="00333D51">
        <w:rPr>
          <w:rFonts w:ascii="Sylfaen" w:eastAsia="Times New Roman" w:hAnsi="Sylfaen" w:cstheme="minorHAnsi"/>
          <w:color w:val="000000"/>
          <w:sz w:val="24"/>
          <w:szCs w:val="24"/>
        </w:rPr>
        <w:t xml:space="preserve">etailed description of </w:t>
      </w:r>
      <w:r w:rsidRPr="00333D51">
        <w:rPr>
          <w:rFonts w:ascii="Sylfaen" w:eastAsia="Times New Roman" w:hAnsi="Sylfaen" w:cstheme="minorHAnsi"/>
          <w:iCs/>
          <w:color w:val="000000"/>
          <w:sz w:val="24"/>
          <w:szCs w:val="24"/>
        </w:rPr>
        <w:t xml:space="preserve">the intended methodology, including the collection and analysis of data to achieve the specific objectives stated. The proposals that do not provide a clearly defined methodology with a strong analytical/theoretical/ conceptual framework/s and systematic approach supported by relevant activities to achieve the objectives stated in the proposal will not </w:t>
      </w:r>
      <w:r w:rsidR="00007702" w:rsidRPr="00333D51">
        <w:rPr>
          <w:rFonts w:ascii="Sylfaen" w:eastAsia="Times New Roman" w:hAnsi="Sylfaen" w:cstheme="minorHAnsi"/>
          <w:iCs/>
          <w:color w:val="000000"/>
          <w:sz w:val="24"/>
          <w:szCs w:val="24"/>
        </w:rPr>
        <w:t xml:space="preserve">be </w:t>
      </w:r>
      <w:r w:rsidRPr="00333D51">
        <w:rPr>
          <w:rFonts w:ascii="Sylfaen" w:eastAsia="Times New Roman" w:hAnsi="Sylfaen" w:cstheme="minorHAnsi"/>
          <w:iCs/>
          <w:color w:val="000000"/>
          <w:sz w:val="24"/>
          <w:szCs w:val="24"/>
        </w:rPr>
        <w:t xml:space="preserve">considered for funding. </w:t>
      </w:r>
    </w:p>
    <w:p w14:paraId="2810D4F1" w14:textId="4748BB7C"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color w:val="000000"/>
          <w:sz w:val="24"/>
          <w:szCs w:val="24"/>
        </w:rPr>
        <w:t xml:space="preserve">Dissemination of Knowledge and Proposed Outcomes: </w:t>
      </w:r>
      <w:r w:rsidR="00A339BF" w:rsidRPr="00333D51">
        <w:rPr>
          <w:rFonts w:ascii="Sylfaen" w:eastAsia="Times New Roman" w:hAnsi="Sylfaen" w:cstheme="minorHAnsi"/>
          <w:color w:val="000000"/>
          <w:sz w:val="24"/>
          <w:szCs w:val="24"/>
        </w:rPr>
        <w:t>Mention h</w:t>
      </w:r>
      <w:r w:rsidRPr="00333D51">
        <w:rPr>
          <w:rFonts w:ascii="Sylfaen" w:eastAsia="Times New Roman" w:hAnsi="Sylfaen" w:cstheme="minorHAnsi"/>
          <w:color w:val="000000"/>
          <w:sz w:val="24"/>
          <w:szCs w:val="24"/>
        </w:rPr>
        <w:t xml:space="preserve">ow the expected outputs and outcomes of the proposed research will </w:t>
      </w:r>
      <w:r w:rsidRPr="00333D51">
        <w:rPr>
          <w:rFonts w:ascii="Sylfaen" w:eastAsia="Times New Roman" w:hAnsi="Sylfaen" w:cstheme="minorHAnsi"/>
          <w:i/>
          <w:iCs/>
          <w:color w:val="000000"/>
          <w:sz w:val="24"/>
          <w:szCs w:val="24"/>
        </w:rPr>
        <w:t>contribute to science, knowledge, or innovation.</w:t>
      </w:r>
    </w:p>
    <w:p w14:paraId="28C5F4F3" w14:textId="77777777"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bCs/>
          <w:color w:val="000000"/>
          <w:sz w:val="24"/>
          <w:szCs w:val="24"/>
        </w:rPr>
        <w:t xml:space="preserve">Research Intended for Postgraduate Degree: Indicate </w:t>
      </w:r>
      <w:r w:rsidRPr="00333D51">
        <w:rPr>
          <w:rFonts w:ascii="Sylfaen" w:eastAsia="Times New Roman" w:hAnsi="Sylfaen" w:cstheme="minorHAnsi"/>
          <w:iCs/>
          <w:color w:val="000000"/>
          <w:sz w:val="24"/>
          <w:szCs w:val="24"/>
        </w:rPr>
        <w:t xml:space="preserve">whether the proposed research is intended for a postgraduate degree (M.Phil. / Ph.D.). Proposals leading to postgraduate degrees for probationary lecturers of the WUSL will be given priority when awarding WUSL research grants. </w:t>
      </w:r>
    </w:p>
    <w:p w14:paraId="4D52C81F" w14:textId="39ACCC01"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bCs/>
          <w:color w:val="000000"/>
          <w:sz w:val="24"/>
          <w:szCs w:val="24"/>
        </w:rPr>
        <w:t xml:space="preserve">Summary of the Budget: </w:t>
      </w:r>
      <w:r w:rsidR="00A339BF" w:rsidRPr="00333D51">
        <w:rPr>
          <w:rFonts w:ascii="Sylfaen" w:eastAsia="Times New Roman" w:hAnsi="Sylfaen" w:cstheme="minorHAnsi"/>
          <w:bCs/>
          <w:color w:val="000000"/>
          <w:sz w:val="24"/>
          <w:szCs w:val="24"/>
        </w:rPr>
        <w:t>Give a</w:t>
      </w:r>
      <w:r w:rsidRPr="00333D51">
        <w:rPr>
          <w:rFonts w:ascii="Sylfaen" w:eastAsia="Times New Roman" w:hAnsi="Sylfaen" w:cstheme="minorHAnsi"/>
          <w:bCs/>
          <w:color w:val="000000"/>
          <w:sz w:val="24"/>
          <w:szCs w:val="24"/>
        </w:rPr>
        <w:t xml:space="preserve"> summary of the budget with</w:t>
      </w:r>
      <w:r w:rsidRPr="00333D51">
        <w:rPr>
          <w:rFonts w:ascii="Sylfaen" w:eastAsia="Times New Roman" w:hAnsi="Sylfaen" w:cstheme="minorHAnsi"/>
          <w:iCs/>
          <w:color w:val="000000"/>
          <w:sz w:val="24"/>
          <w:szCs w:val="24"/>
        </w:rPr>
        <w:t xml:space="preserve"> the yearly breakdown (202</w:t>
      </w:r>
      <w:r w:rsidR="00393966">
        <w:rPr>
          <w:rFonts w:ascii="Sylfaen" w:eastAsia="Times New Roman" w:hAnsi="Sylfaen" w:cstheme="minorHAnsi"/>
          <w:iCs/>
          <w:color w:val="000000"/>
          <w:sz w:val="24"/>
          <w:szCs w:val="24"/>
        </w:rPr>
        <w:t>5</w:t>
      </w:r>
      <w:r w:rsidRPr="00333D51">
        <w:rPr>
          <w:rFonts w:ascii="Sylfaen" w:eastAsia="Times New Roman" w:hAnsi="Sylfaen" w:cstheme="minorHAnsi"/>
          <w:iCs/>
          <w:color w:val="000000"/>
          <w:sz w:val="24"/>
          <w:szCs w:val="24"/>
        </w:rPr>
        <w:t xml:space="preserve"> and </w:t>
      </w:r>
      <w:r w:rsidR="00393966">
        <w:rPr>
          <w:rFonts w:ascii="Sylfaen" w:eastAsia="Times New Roman" w:hAnsi="Sylfaen" w:cstheme="minorHAnsi"/>
          <w:iCs/>
          <w:color w:val="000000"/>
          <w:sz w:val="24"/>
          <w:szCs w:val="24"/>
        </w:rPr>
        <w:t>2026</w:t>
      </w:r>
      <w:r w:rsidRPr="00333D51">
        <w:rPr>
          <w:rFonts w:ascii="Sylfaen" w:eastAsia="Times New Roman" w:hAnsi="Sylfaen" w:cstheme="minorHAnsi"/>
          <w:iCs/>
          <w:color w:val="000000"/>
          <w:sz w:val="24"/>
          <w:szCs w:val="24"/>
        </w:rPr>
        <w:t>) under budget items; personnel, equipment, consumables, travel and subsistence, and miscellaneous.</w:t>
      </w:r>
      <w:r w:rsidRPr="00333D51">
        <w:rPr>
          <w:rFonts w:ascii="Sylfaen" w:eastAsia="Times New Roman" w:hAnsi="Sylfaen" w:cstheme="minorHAnsi"/>
          <w:i/>
          <w:iCs/>
          <w:color w:val="000000"/>
          <w:sz w:val="24"/>
          <w:szCs w:val="24"/>
        </w:rPr>
        <w:t xml:space="preserve"> </w:t>
      </w:r>
    </w:p>
    <w:p w14:paraId="7BD42FCA" w14:textId="2C038C9B"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color w:val="000000"/>
          <w:sz w:val="24"/>
          <w:szCs w:val="24"/>
        </w:rPr>
      </w:pPr>
      <w:r w:rsidRPr="00333D51">
        <w:rPr>
          <w:rFonts w:ascii="Sylfaen" w:eastAsia="Times New Roman" w:hAnsi="Sylfaen" w:cstheme="minorHAnsi"/>
          <w:color w:val="000000"/>
          <w:sz w:val="24"/>
          <w:szCs w:val="24"/>
        </w:rPr>
        <w:t>Timeline: Provide a realistic timeline for the completion of different project milestones in the form of a quarterly Gantt Chart</w:t>
      </w:r>
      <w:r w:rsidR="00A339BF" w:rsidRPr="00333D51">
        <w:rPr>
          <w:rFonts w:ascii="Sylfaen" w:eastAsia="Times New Roman" w:hAnsi="Sylfaen" w:cstheme="minorHAnsi"/>
          <w:color w:val="000000"/>
          <w:sz w:val="24"/>
          <w:szCs w:val="24"/>
        </w:rPr>
        <w:t xml:space="preserve"> and demonstrate that your research can be conducted within the proposed timeframe</w:t>
      </w:r>
    </w:p>
    <w:p w14:paraId="163A531E" w14:textId="77777777"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bCs/>
          <w:color w:val="000000"/>
          <w:sz w:val="24"/>
          <w:szCs w:val="24"/>
        </w:rPr>
        <w:t>Ethical Considerations: Whether e</w:t>
      </w:r>
      <w:r w:rsidRPr="00333D51">
        <w:rPr>
          <w:rFonts w:ascii="Sylfaen" w:eastAsia="Times New Roman" w:hAnsi="Sylfaen" w:cstheme="minorHAnsi"/>
          <w:i/>
          <w:iCs/>
          <w:color w:val="000000"/>
          <w:sz w:val="24"/>
          <w:szCs w:val="24"/>
        </w:rPr>
        <w:t xml:space="preserve">thical clearance applies to the proposed research or not and if </w:t>
      </w:r>
      <w:proofErr w:type="gramStart"/>
      <w:r w:rsidRPr="00333D51">
        <w:rPr>
          <w:rFonts w:ascii="Sylfaen" w:eastAsia="Times New Roman" w:hAnsi="Sylfaen" w:cstheme="minorHAnsi"/>
          <w:i/>
          <w:iCs/>
          <w:color w:val="000000"/>
          <w:sz w:val="24"/>
          <w:szCs w:val="24"/>
        </w:rPr>
        <w:t>so</w:t>
      </w:r>
      <w:proofErr w:type="gramEnd"/>
      <w:r w:rsidRPr="00333D51">
        <w:rPr>
          <w:rFonts w:ascii="Sylfaen" w:eastAsia="Times New Roman" w:hAnsi="Sylfaen" w:cstheme="minorHAnsi"/>
          <w:i/>
          <w:iCs/>
          <w:color w:val="000000"/>
          <w:sz w:val="24"/>
          <w:szCs w:val="24"/>
        </w:rPr>
        <w:t xml:space="preserve"> has ethical clearance obtained. </w:t>
      </w:r>
    </w:p>
    <w:p w14:paraId="56936DC1" w14:textId="77777777" w:rsidR="000A23B9" w:rsidRPr="00333D51" w:rsidRDefault="000A23B9" w:rsidP="000A23B9">
      <w:pPr>
        <w:pStyle w:val="ListParagraph"/>
        <w:numPr>
          <w:ilvl w:val="0"/>
          <w:numId w:val="1"/>
        </w:numPr>
        <w:spacing w:after="0" w:line="240" w:lineRule="auto"/>
        <w:jc w:val="both"/>
        <w:textAlignment w:val="baseline"/>
        <w:outlineLvl w:val="2"/>
        <w:rPr>
          <w:rFonts w:ascii="Sylfaen" w:eastAsia="Times New Roman" w:hAnsi="Sylfaen" w:cstheme="minorHAnsi"/>
          <w:bCs/>
          <w:color w:val="000000"/>
          <w:sz w:val="24"/>
          <w:szCs w:val="24"/>
        </w:rPr>
      </w:pPr>
      <w:r w:rsidRPr="00333D51">
        <w:rPr>
          <w:rFonts w:ascii="Sylfaen" w:eastAsia="Times New Roman" w:hAnsi="Sylfaen" w:cstheme="minorHAnsi"/>
          <w:bCs/>
          <w:color w:val="000000"/>
          <w:sz w:val="24"/>
          <w:szCs w:val="24"/>
        </w:rPr>
        <w:t>Detailed budget: Annex a detailed budget using the attached format</w:t>
      </w:r>
    </w:p>
    <w:p w14:paraId="70E6665E" w14:textId="77777777" w:rsidR="000A23B9" w:rsidRPr="00333D51" w:rsidRDefault="000A23B9" w:rsidP="000A23B9">
      <w:pPr>
        <w:pStyle w:val="ListParagraph"/>
        <w:spacing w:after="0" w:line="240" w:lineRule="auto"/>
        <w:ind w:left="1440"/>
        <w:jc w:val="both"/>
        <w:textAlignment w:val="baseline"/>
        <w:outlineLvl w:val="2"/>
        <w:rPr>
          <w:rFonts w:ascii="Sylfaen" w:eastAsia="Times New Roman" w:hAnsi="Sylfaen" w:cstheme="minorHAnsi"/>
          <w:bCs/>
          <w:color w:val="000000"/>
          <w:sz w:val="24"/>
          <w:szCs w:val="24"/>
        </w:rPr>
      </w:pPr>
    </w:p>
    <w:p w14:paraId="51F21B82" w14:textId="13C4C738" w:rsidR="000A23B9" w:rsidRPr="00333D51" w:rsidRDefault="000A23B9" w:rsidP="000A23B9">
      <w:pPr>
        <w:jc w:val="both"/>
        <w:rPr>
          <w:rFonts w:ascii="Sylfaen" w:eastAsia="Times New Roman" w:hAnsi="Sylfaen" w:cstheme="minorHAnsi"/>
          <w:bCs/>
          <w:color w:val="000000"/>
          <w:sz w:val="24"/>
          <w:szCs w:val="24"/>
        </w:rPr>
      </w:pPr>
      <w:r w:rsidRPr="00333D51">
        <w:rPr>
          <w:rFonts w:ascii="Sylfaen" w:eastAsia="Times New Roman" w:hAnsi="Sylfaen" w:cstheme="minorHAnsi"/>
          <w:b/>
          <w:bCs/>
          <w:color w:val="000000"/>
          <w:sz w:val="24"/>
          <w:szCs w:val="24"/>
        </w:rPr>
        <w:t>Submission of applications</w:t>
      </w:r>
      <w:r w:rsidRPr="00333D51">
        <w:rPr>
          <w:rFonts w:ascii="Sylfaen" w:eastAsia="Times New Roman" w:hAnsi="Sylfaen" w:cstheme="minorHAnsi"/>
          <w:bCs/>
          <w:color w:val="000000"/>
          <w:sz w:val="24"/>
          <w:szCs w:val="24"/>
        </w:rPr>
        <w:t xml:space="preserve"> – The protocol for submission of research proposal applications is to address “The Chairman, SRDHC, Academic</w:t>
      </w:r>
      <w:r w:rsidR="00C8481B">
        <w:rPr>
          <w:rFonts w:ascii="Sylfaen" w:eastAsia="Times New Roman" w:hAnsi="Sylfaen" w:cstheme="minorHAnsi"/>
          <w:bCs/>
          <w:color w:val="000000"/>
          <w:sz w:val="24"/>
          <w:szCs w:val="24"/>
        </w:rPr>
        <w:t xml:space="preserve"> Division</w:t>
      </w:r>
      <w:r w:rsidRPr="00333D51">
        <w:rPr>
          <w:rFonts w:ascii="Sylfaen" w:eastAsia="Times New Roman" w:hAnsi="Sylfaen" w:cstheme="minorHAnsi"/>
          <w:bCs/>
          <w:color w:val="000000"/>
          <w:sz w:val="24"/>
          <w:szCs w:val="24"/>
        </w:rPr>
        <w:t xml:space="preserve">, WUSL, </w:t>
      </w:r>
      <w:proofErr w:type="spellStart"/>
      <w:r w:rsidRPr="00333D51">
        <w:rPr>
          <w:rFonts w:ascii="Sylfaen" w:eastAsia="Times New Roman" w:hAnsi="Sylfaen" w:cstheme="minorHAnsi"/>
          <w:bCs/>
          <w:color w:val="000000"/>
          <w:sz w:val="24"/>
          <w:szCs w:val="24"/>
        </w:rPr>
        <w:t>Kuliyapitiya</w:t>
      </w:r>
      <w:proofErr w:type="spellEnd"/>
      <w:r w:rsidRPr="00333D51">
        <w:rPr>
          <w:rFonts w:ascii="Sylfaen" w:eastAsia="Times New Roman" w:hAnsi="Sylfaen" w:cstheme="minorHAnsi"/>
          <w:bCs/>
          <w:color w:val="000000"/>
          <w:sz w:val="24"/>
          <w:szCs w:val="24"/>
        </w:rPr>
        <w:t>”, and channel through the Head of the respective Department and Dean of the Faculty with their recommendations.</w:t>
      </w:r>
    </w:p>
    <w:p w14:paraId="501631B4" w14:textId="53928FCD" w:rsidR="000A23B9" w:rsidRPr="00393966" w:rsidRDefault="000A23B9" w:rsidP="000A23B9">
      <w:pPr>
        <w:spacing w:after="0" w:line="240" w:lineRule="auto"/>
        <w:jc w:val="both"/>
        <w:textAlignment w:val="baseline"/>
        <w:rPr>
          <w:rFonts w:ascii="Sylfaen" w:eastAsia="Times New Roman" w:hAnsi="Sylfaen" w:cstheme="minorHAnsi"/>
          <w:bCs/>
          <w:color w:val="FF0000"/>
          <w:sz w:val="24"/>
          <w:szCs w:val="24"/>
        </w:rPr>
      </w:pPr>
      <w:r w:rsidRPr="00333D51">
        <w:rPr>
          <w:rFonts w:ascii="Sylfaen" w:eastAsia="Times New Roman" w:hAnsi="Sylfaen" w:cstheme="minorHAnsi"/>
          <w:b/>
          <w:color w:val="000000"/>
          <w:sz w:val="24"/>
          <w:szCs w:val="24"/>
        </w:rPr>
        <w:t>Deadline for submission</w:t>
      </w:r>
      <w:r w:rsidRPr="00333D51">
        <w:rPr>
          <w:rFonts w:ascii="Sylfaen" w:eastAsia="Times New Roman" w:hAnsi="Sylfaen" w:cstheme="minorHAnsi"/>
          <w:color w:val="000000"/>
          <w:sz w:val="24"/>
          <w:szCs w:val="24"/>
        </w:rPr>
        <w:t xml:space="preserve">: </w:t>
      </w:r>
      <w:r w:rsidR="00393966" w:rsidRPr="005C68E3">
        <w:rPr>
          <w:rFonts w:ascii="Sylfaen" w:eastAsia="Times New Roman" w:hAnsi="Sylfaen" w:cstheme="minorHAnsi"/>
          <w:bCs/>
          <w:color w:val="000000" w:themeColor="text1"/>
          <w:sz w:val="24"/>
          <w:szCs w:val="24"/>
        </w:rPr>
        <w:t>No later than 12.00 p.m. on 10</w:t>
      </w:r>
      <w:r w:rsidR="00393966" w:rsidRPr="005C68E3">
        <w:rPr>
          <w:rFonts w:ascii="Sylfaen" w:eastAsia="Times New Roman" w:hAnsi="Sylfaen" w:cstheme="minorHAnsi"/>
          <w:bCs/>
          <w:color w:val="000000" w:themeColor="text1"/>
          <w:sz w:val="24"/>
          <w:szCs w:val="24"/>
          <w:vertAlign w:val="superscript"/>
        </w:rPr>
        <w:t>th</w:t>
      </w:r>
      <w:r w:rsidR="00393966" w:rsidRPr="005C68E3">
        <w:rPr>
          <w:rFonts w:ascii="Sylfaen" w:eastAsia="Times New Roman" w:hAnsi="Sylfaen" w:cstheme="minorHAnsi"/>
          <w:bCs/>
          <w:color w:val="000000" w:themeColor="text1"/>
          <w:sz w:val="24"/>
          <w:szCs w:val="24"/>
        </w:rPr>
        <w:t xml:space="preserve"> August 2025.</w:t>
      </w:r>
    </w:p>
    <w:p w14:paraId="7E7D9A4F" w14:textId="77777777" w:rsidR="000A23B9" w:rsidRPr="00393966" w:rsidRDefault="000A23B9" w:rsidP="000A23B9">
      <w:pPr>
        <w:pStyle w:val="ListParagraph"/>
        <w:ind w:left="1440"/>
        <w:jc w:val="both"/>
        <w:rPr>
          <w:rFonts w:ascii="Sylfaen" w:eastAsia="Times New Roman" w:hAnsi="Sylfaen" w:cstheme="minorHAnsi"/>
          <w:bCs/>
          <w:color w:val="000000"/>
          <w:sz w:val="24"/>
          <w:szCs w:val="24"/>
        </w:rPr>
      </w:pPr>
    </w:p>
    <w:p w14:paraId="43E6949B" w14:textId="2B3C3F26" w:rsidR="000A23B9" w:rsidRDefault="000A23B9" w:rsidP="00515655">
      <w:pPr>
        <w:spacing w:after="0" w:line="240" w:lineRule="auto"/>
        <w:rPr>
          <w:rFonts w:ascii="Sylfaen" w:eastAsia="Times New Roman" w:hAnsi="Sylfaen" w:cstheme="minorHAnsi"/>
          <w:bCs/>
          <w:color w:val="000000"/>
          <w:sz w:val="24"/>
          <w:szCs w:val="24"/>
        </w:rPr>
      </w:pPr>
    </w:p>
    <w:p w14:paraId="6B2CF309" w14:textId="77777777" w:rsidR="005C68E3" w:rsidRDefault="005C68E3" w:rsidP="00515655">
      <w:pPr>
        <w:spacing w:after="0" w:line="240" w:lineRule="auto"/>
        <w:rPr>
          <w:rFonts w:ascii="Sylfaen" w:eastAsia="Times New Roman" w:hAnsi="Sylfaen" w:cstheme="minorHAnsi"/>
          <w:bCs/>
          <w:color w:val="000000"/>
          <w:sz w:val="24"/>
          <w:szCs w:val="24"/>
        </w:rPr>
      </w:pPr>
    </w:p>
    <w:p w14:paraId="31740831" w14:textId="77777777" w:rsidR="005C68E3" w:rsidRDefault="005C68E3" w:rsidP="00515655">
      <w:pPr>
        <w:spacing w:after="0" w:line="240" w:lineRule="auto"/>
        <w:rPr>
          <w:rFonts w:ascii="Sylfaen" w:eastAsia="Times New Roman" w:hAnsi="Sylfaen" w:cstheme="minorHAnsi"/>
          <w:bCs/>
          <w:color w:val="000000"/>
          <w:sz w:val="24"/>
          <w:szCs w:val="24"/>
        </w:rPr>
      </w:pPr>
    </w:p>
    <w:p w14:paraId="672815B9" w14:textId="77777777" w:rsidR="005C68E3" w:rsidRDefault="005C68E3" w:rsidP="00515655">
      <w:pPr>
        <w:spacing w:after="0" w:line="240" w:lineRule="auto"/>
        <w:rPr>
          <w:rFonts w:ascii="Sylfaen" w:eastAsia="Times New Roman" w:hAnsi="Sylfaen" w:cstheme="minorHAnsi"/>
          <w:bCs/>
          <w:color w:val="000000"/>
          <w:sz w:val="24"/>
          <w:szCs w:val="24"/>
        </w:rPr>
      </w:pPr>
    </w:p>
    <w:p w14:paraId="40E7D2E6" w14:textId="77777777" w:rsidR="005C68E3" w:rsidRDefault="005C68E3" w:rsidP="00515655">
      <w:pPr>
        <w:spacing w:after="0" w:line="240" w:lineRule="auto"/>
        <w:rPr>
          <w:rFonts w:ascii="Sylfaen" w:eastAsia="Times New Roman" w:hAnsi="Sylfaen" w:cstheme="minorHAnsi"/>
          <w:bCs/>
          <w:color w:val="000000"/>
          <w:sz w:val="24"/>
          <w:szCs w:val="24"/>
        </w:rPr>
      </w:pPr>
    </w:p>
    <w:p w14:paraId="414F5B76" w14:textId="77777777" w:rsidR="00515655" w:rsidRPr="00333D51" w:rsidRDefault="00515655" w:rsidP="00515655">
      <w:pPr>
        <w:spacing w:after="0" w:line="240" w:lineRule="auto"/>
        <w:rPr>
          <w:rFonts w:ascii="Sylfaen" w:eastAsia="Times New Roman" w:hAnsi="Sylfaen" w:cstheme="minorHAnsi"/>
          <w:sz w:val="24"/>
          <w:szCs w:val="24"/>
        </w:rPr>
      </w:pPr>
    </w:p>
    <w:p w14:paraId="7FDFCF9A" w14:textId="77777777" w:rsidR="000A23B9" w:rsidRPr="00333D51" w:rsidRDefault="000A23B9" w:rsidP="000A23B9">
      <w:pPr>
        <w:spacing w:after="0" w:line="240" w:lineRule="auto"/>
        <w:rPr>
          <w:rFonts w:ascii="Sylfaen" w:eastAsia="Times New Roman" w:hAnsi="Sylfaen" w:cstheme="minorHAnsi"/>
          <w:b/>
          <w:sz w:val="24"/>
          <w:szCs w:val="24"/>
        </w:rPr>
      </w:pPr>
      <w:r w:rsidRPr="00333D51">
        <w:rPr>
          <w:rFonts w:ascii="Sylfaen" w:eastAsia="Times New Roman" w:hAnsi="Sylfaen" w:cstheme="minorHAnsi"/>
          <w:b/>
          <w:sz w:val="24"/>
          <w:szCs w:val="24"/>
        </w:rPr>
        <w:lastRenderedPageBreak/>
        <w:t>Annex: Format for detailed budget</w:t>
      </w:r>
    </w:p>
    <w:p w14:paraId="482C4A38" w14:textId="77777777" w:rsidR="000A23B9" w:rsidRPr="00333D51" w:rsidRDefault="000A23B9" w:rsidP="000A23B9">
      <w:pPr>
        <w:spacing w:after="0" w:line="240" w:lineRule="auto"/>
        <w:rPr>
          <w:rFonts w:ascii="Sylfaen" w:eastAsia="Times New Roman" w:hAnsi="Sylfaen" w:cstheme="minorHAnsi"/>
          <w:sz w:val="24"/>
          <w:szCs w:val="24"/>
        </w:rPr>
      </w:pPr>
    </w:p>
    <w:tbl>
      <w:tblPr>
        <w:tblStyle w:val="TableGrid"/>
        <w:tblW w:w="9303" w:type="dxa"/>
        <w:tblLook w:val="04A0" w:firstRow="1" w:lastRow="0" w:firstColumn="1" w:lastColumn="0" w:noHBand="0" w:noVBand="1"/>
      </w:tblPr>
      <w:tblGrid>
        <w:gridCol w:w="2482"/>
        <w:gridCol w:w="941"/>
        <w:gridCol w:w="1121"/>
        <w:gridCol w:w="754"/>
        <w:gridCol w:w="782"/>
        <w:gridCol w:w="982"/>
        <w:gridCol w:w="790"/>
        <w:gridCol w:w="1451"/>
      </w:tblGrid>
      <w:tr w:rsidR="000A23B9" w:rsidRPr="00333D51" w14:paraId="4CCE7259" w14:textId="77777777" w:rsidTr="00932546">
        <w:tc>
          <w:tcPr>
            <w:tcW w:w="2697" w:type="dxa"/>
            <w:vMerge w:val="restart"/>
          </w:tcPr>
          <w:p w14:paraId="6628292C"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 xml:space="preserve">Budget Component </w:t>
            </w:r>
          </w:p>
        </w:tc>
        <w:tc>
          <w:tcPr>
            <w:tcW w:w="3561" w:type="dxa"/>
            <w:gridSpan w:val="4"/>
          </w:tcPr>
          <w:p w14:paraId="2DC06D3A"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 xml:space="preserve">Budget Breakdown  </w:t>
            </w:r>
          </w:p>
        </w:tc>
        <w:tc>
          <w:tcPr>
            <w:tcW w:w="1612" w:type="dxa"/>
            <w:gridSpan w:val="2"/>
          </w:tcPr>
          <w:p w14:paraId="4A2B27A8"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Yearly expenditure (Rs.)</w:t>
            </w:r>
          </w:p>
        </w:tc>
        <w:tc>
          <w:tcPr>
            <w:tcW w:w="1433" w:type="dxa"/>
            <w:vMerge w:val="restart"/>
          </w:tcPr>
          <w:p w14:paraId="749D2CD9"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Total Expenditure (Rs.)</w:t>
            </w:r>
          </w:p>
        </w:tc>
      </w:tr>
      <w:tr w:rsidR="000A23B9" w:rsidRPr="00333D51" w14:paraId="42C806B0" w14:textId="77777777" w:rsidTr="00932546">
        <w:tc>
          <w:tcPr>
            <w:tcW w:w="2697" w:type="dxa"/>
            <w:vMerge/>
          </w:tcPr>
          <w:p w14:paraId="2705A15E" w14:textId="77777777" w:rsidR="000A23B9" w:rsidRPr="00333D51" w:rsidRDefault="000A23B9" w:rsidP="00932546">
            <w:pPr>
              <w:rPr>
                <w:rFonts w:ascii="Sylfaen" w:eastAsia="Times New Roman" w:hAnsi="Sylfaen" w:cstheme="minorHAnsi"/>
                <w:sz w:val="24"/>
                <w:szCs w:val="24"/>
              </w:rPr>
            </w:pPr>
          </w:p>
        </w:tc>
        <w:tc>
          <w:tcPr>
            <w:tcW w:w="936" w:type="dxa"/>
          </w:tcPr>
          <w:p w14:paraId="1E0C4F3E"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Service / Item</w:t>
            </w:r>
          </w:p>
        </w:tc>
        <w:tc>
          <w:tcPr>
            <w:tcW w:w="1056" w:type="dxa"/>
          </w:tcPr>
          <w:p w14:paraId="5948CAEC"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 xml:space="preserve">Days/ hours/ Quantity </w:t>
            </w:r>
          </w:p>
        </w:tc>
        <w:tc>
          <w:tcPr>
            <w:tcW w:w="775" w:type="dxa"/>
          </w:tcPr>
          <w:p w14:paraId="589DB1ED"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Unit cost (Rs)</w:t>
            </w:r>
          </w:p>
        </w:tc>
        <w:tc>
          <w:tcPr>
            <w:tcW w:w="794" w:type="dxa"/>
          </w:tcPr>
          <w:p w14:paraId="34BFA40B"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Total cost (Rs.)</w:t>
            </w:r>
          </w:p>
        </w:tc>
        <w:tc>
          <w:tcPr>
            <w:tcW w:w="798" w:type="dxa"/>
          </w:tcPr>
          <w:p w14:paraId="370516C2" w14:textId="09EBC511" w:rsidR="000A23B9" w:rsidRPr="00333D51" w:rsidRDefault="000A23B9" w:rsidP="00932546">
            <w:pPr>
              <w:rPr>
                <w:rFonts w:ascii="Sylfaen" w:eastAsia="Times New Roman" w:hAnsi="Sylfaen" w:cstheme="minorHAnsi"/>
                <w:b/>
                <w:sz w:val="24"/>
                <w:szCs w:val="24"/>
              </w:rPr>
            </w:pPr>
            <w:r w:rsidRPr="00333D51">
              <w:rPr>
                <w:rFonts w:ascii="Sylfaen" w:eastAsia="Times New Roman" w:hAnsi="Sylfaen" w:cstheme="minorHAnsi"/>
                <w:b/>
                <w:sz w:val="24"/>
                <w:szCs w:val="24"/>
              </w:rPr>
              <w:t>202</w:t>
            </w:r>
            <w:r w:rsidR="002A73E4">
              <w:rPr>
                <w:rFonts w:ascii="Sylfaen" w:eastAsia="Times New Roman" w:hAnsi="Sylfaen" w:cstheme="minorHAnsi"/>
                <w:b/>
                <w:sz w:val="24"/>
                <w:szCs w:val="24"/>
              </w:rPr>
              <w:t>5</w:t>
            </w:r>
            <w:r w:rsidRPr="00333D51">
              <w:rPr>
                <w:rFonts w:ascii="Sylfaen" w:eastAsia="Times New Roman" w:hAnsi="Sylfaen" w:cstheme="minorHAnsi"/>
                <w:b/>
                <w:sz w:val="24"/>
                <w:szCs w:val="24"/>
              </w:rPr>
              <w:t xml:space="preserve"> (should not exceed 50% of the total budget)</w:t>
            </w:r>
          </w:p>
        </w:tc>
        <w:tc>
          <w:tcPr>
            <w:tcW w:w="814" w:type="dxa"/>
          </w:tcPr>
          <w:p w14:paraId="5946E55E" w14:textId="0A72B301"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202</w:t>
            </w:r>
            <w:r w:rsidR="002A73E4">
              <w:rPr>
                <w:rFonts w:ascii="Sylfaen" w:eastAsia="Times New Roman" w:hAnsi="Sylfaen" w:cstheme="minorHAnsi"/>
                <w:sz w:val="24"/>
                <w:szCs w:val="24"/>
              </w:rPr>
              <w:t>6</w:t>
            </w:r>
          </w:p>
        </w:tc>
        <w:tc>
          <w:tcPr>
            <w:tcW w:w="1433" w:type="dxa"/>
            <w:vMerge/>
          </w:tcPr>
          <w:p w14:paraId="0FDA3FA3" w14:textId="77777777" w:rsidR="000A23B9" w:rsidRPr="00333D51" w:rsidRDefault="000A23B9" w:rsidP="00932546">
            <w:pPr>
              <w:rPr>
                <w:rFonts w:ascii="Sylfaen" w:eastAsia="Times New Roman" w:hAnsi="Sylfaen" w:cstheme="minorHAnsi"/>
                <w:sz w:val="24"/>
                <w:szCs w:val="24"/>
              </w:rPr>
            </w:pPr>
          </w:p>
        </w:tc>
      </w:tr>
      <w:tr w:rsidR="000A23B9" w:rsidRPr="00333D51" w14:paraId="7CAC2D31" w14:textId="77777777" w:rsidTr="00932546">
        <w:tc>
          <w:tcPr>
            <w:tcW w:w="2697" w:type="dxa"/>
          </w:tcPr>
          <w:p w14:paraId="0EB569CE"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Personnel (No provisions for postgraduate stipend, registration fees, conference registration fees, publication costs, etc., However, there are provisions for obtaining technical assistance and other services (e.g. statistical analysis, computer programming, calibration of instruments, labor) at the payment rates approved by the WUSL.</w:t>
            </w:r>
          </w:p>
        </w:tc>
        <w:tc>
          <w:tcPr>
            <w:tcW w:w="936" w:type="dxa"/>
          </w:tcPr>
          <w:p w14:paraId="60A8AB79" w14:textId="77777777" w:rsidR="000A23B9" w:rsidRPr="00333D51" w:rsidRDefault="000A23B9" w:rsidP="00932546">
            <w:pPr>
              <w:rPr>
                <w:rFonts w:ascii="Sylfaen" w:eastAsia="Times New Roman" w:hAnsi="Sylfaen" w:cstheme="minorHAnsi"/>
                <w:sz w:val="24"/>
                <w:szCs w:val="24"/>
              </w:rPr>
            </w:pPr>
          </w:p>
        </w:tc>
        <w:tc>
          <w:tcPr>
            <w:tcW w:w="1056" w:type="dxa"/>
          </w:tcPr>
          <w:p w14:paraId="41C71E2B" w14:textId="77777777" w:rsidR="000A23B9" w:rsidRPr="00333D51" w:rsidRDefault="000A23B9" w:rsidP="00932546">
            <w:pPr>
              <w:rPr>
                <w:rFonts w:ascii="Sylfaen" w:eastAsia="Times New Roman" w:hAnsi="Sylfaen" w:cstheme="minorHAnsi"/>
                <w:sz w:val="24"/>
                <w:szCs w:val="24"/>
              </w:rPr>
            </w:pPr>
          </w:p>
        </w:tc>
        <w:tc>
          <w:tcPr>
            <w:tcW w:w="775" w:type="dxa"/>
          </w:tcPr>
          <w:p w14:paraId="0EDD2FF7" w14:textId="77777777" w:rsidR="000A23B9" w:rsidRPr="00333D51" w:rsidRDefault="000A23B9" w:rsidP="00932546">
            <w:pPr>
              <w:rPr>
                <w:rFonts w:ascii="Sylfaen" w:eastAsia="Times New Roman" w:hAnsi="Sylfaen" w:cstheme="minorHAnsi"/>
                <w:sz w:val="24"/>
                <w:szCs w:val="24"/>
              </w:rPr>
            </w:pPr>
          </w:p>
        </w:tc>
        <w:tc>
          <w:tcPr>
            <w:tcW w:w="794" w:type="dxa"/>
          </w:tcPr>
          <w:p w14:paraId="5685D020" w14:textId="77777777" w:rsidR="000A23B9" w:rsidRPr="00333D51" w:rsidRDefault="000A23B9" w:rsidP="00932546">
            <w:pPr>
              <w:rPr>
                <w:rFonts w:ascii="Sylfaen" w:eastAsia="Times New Roman" w:hAnsi="Sylfaen" w:cstheme="minorHAnsi"/>
                <w:sz w:val="24"/>
                <w:szCs w:val="24"/>
              </w:rPr>
            </w:pPr>
          </w:p>
        </w:tc>
        <w:tc>
          <w:tcPr>
            <w:tcW w:w="798" w:type="dxa"/>
          </w:tcPr>
          <w:p w14:paraId="668E3AB5" w14:textId="77777777" w:rsidR="000A23B9" w:rsidRPr="00333D51" w:rsidRDefault="000A23B9" w:rsidP="00932546">
            <w:pPr>
              <w:rPr>
                <w:rFonts w:ascii="Sylfaen" w:eastAsia="Times New Roman" w:hAnsi="Sylfaen" w:cstheme="minorHAnsi"/>
                <w:sz w:val="24"/>
                <w:szCs w:val="24"/>
              </w:rPr>
            </w:pPr>
          </w:p>
        </w:tc>
        <w:tc>
          <w:tcPr>
            <w:tcW w:w="814" w:type="dxa"/>
          </w:tcPr>
          <w:p w14:paraId="796F1ED9" w14:textId="77777777" w:rsidR="000A23B9" w:rsidRPr="00333D51" w:rsidRDefault="000A23B9" w:rsidP="00932546">
            <w:pPr>
              <w:rPr>
                <w:rFonts w:ascii="Sylfaen" w:eastAsia="Times New Roman" w:hAnsi="Sylfaen" w:cstheme="minorHAnsi"/>
                <w:sz w:val="24"/>
                <w:szCs w:val="24"/>
              </w:rPr>
            </w:pPr>
          </w:p>
        </w:tc>
        <w:tc>
          <w:tcPr>
            <w:tcW w:w="1433" w:type="dxa"/>
          </w:tcPr>
          <w:p w14:paraId="36FF56A8" w14:textId="77777777" w:rsidR="000A23B9" w:rsidRPr="00333D51" w:rsidRDefault="000A23B9" w:rsidP="00932546">
            <w:pPr>
              <w:rPr>
                <w:rFonts w:ascii="Sylfaen" w:eastAsia="Times New Roman" w:hAnsi="Sylfaen" w:cstheme="minorHAnsi"/>
                <w:sz w:val="24"/>
                <w:szCs w:val="24"/>
              </w:rPr>
            </w:pPr>
          </w:p>
        </w:tc>
      </w:tr>
      <w:tr w:rsidR="000A23B9" w:rsidRPr="00333D51" w14:paraId="6175005B" w14:textId="77777777" w:rsidTr="00932546">
        <w:tc>
          <w:tcPr>
            <w:tcW w:w="2697" w:type="dxa"/>
          </w:tcPr>
          <w:p w14:paraId="744E998C" w14:textId="5CE3FB61"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 xml:space="preserve">Equipment (In principle purchase of equipment under WURC grants is not entertained. However, with a strong justification item/s can be approved at a cost not exceeding </w:t>
            </w:r>
            <w:r w:rsidRPr="00333D51">
              <w:rPr>
                <w:rFonts w:ascii="Sylfaen" w:eastAsia="Times New Roman" w:hAnsi="Sylfaen" w:cstheme="minorHAnsi"/>
                <w:sz w:val="24"/>
                <w:szCs w:val="24"/>
              </w:rPr>
              <w:lastRenderedPageBreak/>
              <w:t>25% of the total budget</w:t>
            </w:r>
          </w:p>
        </w:tc>
        <w:tc>
          <w:tcPr>
            <w:tcW w:w="936" w:type="dxa"/>
          </w:tcPr>
          <w:p w14:paraId="06658DAB" w14:textId="77777777" w:rsidR="000A23B9" w:rsidRPr="00333D51" w:rsidRDefault="000A23B9" w:rsidP="00932546">
            <w:pPr>
              <w:rPr>
                <w:rFonts w:ascii="Sylfaen" w:eastAsia="Times New Roman" w:hAnsi="Sylfaen" w:cstheme="minorHAnsi"/>
                <w:sz w:val="24"/>
                <w:szCs w:val="24"/>
              </w:rPr>
            </w:pPr>
          </w:p>
        </w:tc>
        <w:tc>
          <w:tcPr>
            <w:tcW w:w="1056" w:type="dxa"/>
          </w:tcPr>
          <w:p w14:paraId="00F88BB4" w14:textId="77777777" w:rsidR="000A23B9" w:rsidRPr="00333D51" w:rsidRDefault="000A23B9" w:rsidP="00932546">
            <w:pPr>
              <w:rPr>
                <w:rFonts w:ascii="Sylfaen" w:eastAsia="Times New Roman" w:hAnsi="Sylfaen" w:cstheme="minorHAnsi"/>
                <w:sz w:val="24"/>
                <w:szCs w:val="24"/>
              </w:rPr>
            </w:pPr>
          </w:p>
        </w:tc>
        <w:tc>
          <w:tcPr>
            <w:tcW w:w="775" w:type="dxa"/>
          </w:tcPr>
          <w:p w14:paraId="5A141CCE" w14:textId="77777777" w:rsidR="000A23B9" w:rsidRPr="00333D51" w:rsidRDefault="000A23B9" w:rsidP="00932546">
            <w:pPr>
              <w:rPr>
                <w:rFonts w:ascii="Sylfaen" w:eastAsia="Times New Roman" w:hAnsi="Sylfaen" w:cstheme="minorHAnsi"/>
                <w:sz w:val="24"/>
                <w:szCs w:val="24"/>
              </w:rPr>
            </w:pPr>
          </w:p>
        </w:tc>
        <w:tc>
          <w:tcPr>
            <w:tcW w:w="794" w:type="dxa"/>
          </w:tcPr>
          <w:p w14:paraId="50A1EF51" w14:textId="77777777" w:rsidR="000A23B9" w:rsidRPr="00333D51" w:rsidRDefault="000A23B9" w:rsidP="00932546">
            <w:pPr>
              <w:rPr>
                <w:rFonts w:ascii="Sylfaen" w:eastAsia="Times New Roman" w:hAnsi="Sylfaen" w:cstheme="minorHAnsi"/>
                <w:sz w:val="24"/>
                <w:szCs w:val="24"/>
              </w:rPr>
            </w:pPr>
          </w:p>
        </w:tc>
        <w:tc>
          <w:tcPr>
            <w:tcW w:w="798" w:type="dxa"/>
          </w:tcPr>
          <w:p w14:paraId="6F66CB9E" w14:textId="77777777" w:rsidR="000A23B9" w:rsidRPr="00333D51" w:rsidRDefault="000A23B9" w:rsidP="00932546">
            <w:pPr>
              <w:rPr>
                <w:rFonts w:ascii="Sylfaen" w:eastAsia="Times New Roman" w:hAnsi="Sylfaen" w:cstheme="minorHAnsi"/>
                <w:sz w:val="24"/>
                <w:szCs w:val="24"/>
              </w:rPr>
            </w:pPr>
          </w:p>
        </w:tc>
        <w:tc>
          <w:tcPr>
            <w:tcW w:w="814" w:type="dxa"/>
          </w:tcPr>
          <w:p w14:paraId="559E5A64" w14:textId="77777777" w:rsidR="000A23B9" w:rsidRPr="00333D51" w:rsidRDefault="000A23B9" w:rsidP="00932546">
            <w:pPr>
              <w:rPr>
                <w:rFonts w:ascii="Sylfaen" w:eastAsia="Times New Roman" w:hAnsi="Sylfaen" w:cstheme="minorHAnsi"/>
                <w:sz w:val="24"/>
                <w:szCs w:val="24"/>
              </w:rPr>
            </w:pPr>
          </w:p>
        </w:tc>
        <w:tc>
          <w:tcPr>
            <w:tcW w:w="1433" w:type="dxa"/>
          </w:tcPr>
          <w:p w14:paraId="36FEA10B" w14:textId="77777777" w:rsidR="000A23B9" w:rsidRPr="00333D51" w:rsidRDefault="000A23B9" w:rsidP="00932546">
            <w:pPr>
              <w:rPr>
                <w:rFonts w:ascii="Sylfaen" w:eastAsia="Times New Roman" w:hAnsi="Sylfaen" w:cstheme="minorHAnsi"/>
                <w:sz w:val="24"/>
                <w:szCs w:val="24"/>
              </w:rPr>
            </w:pPr>
          </w:p>
        </w:tc>
      </w:tr>
      <w:tr w:rsidR="000A23B9" w:rsidRPr="00333D51" w14:paraId="736963A9" w14:textId="77777777" w:rsidTr="00932546">
        <w:tc>
          <w:tcPr>
            <w:tcW w:w="2697" w:type="dxa"/>
          </w:tcPr>
          <w:p w14:paraId="609B8956"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Consumables (Provide an itemized list with a complete description of types (e.g. Chemicals, glassware, raw materials, and any other depreciating equipment, etc.) quantities, and cost. In the case of depreciating equipment, a strong justification has to be given to list them as consumables.</w:t>
            </w:r>
          </w:p>
        </w:tc>
        <w:tc>
          <w:tcPr>
            <w:tcW w:w="936" w:type="dxa"/>
          </w:tcPr>
          <w:p w14:paraId="49F07FC2" w14:textId="77777777" w:rsidR="000A23B9" w:rsidRPr="00333D51" w:rsidRDefault="000A23B9" w:rsidP="00932546">
            <w:pPr>
              <w:rPr>
                <w:rFonts w:ascii="Sylfaen" w:eastAsia="Times New Roman" w:hAnsi="Sylfaen" w:cstheme="minorHAnsi"/>
                <w:sz w:val="24"/>
                <w:szCs w:val="24"/>
              </w:rPr>
            </w:pPr>
          </w:p>
        </w:tc>
        <w:tc>
          <w:tcPr>
            <w:tcW w:w="1056" w:type="dxa"/>
          </w:tcPr>
          <w:p w14:paraId="2A621550" w14:textId="77777777" w:rsidR="000A23B9" w:rsidRPr="00333D51" w:rsidRDefault="000A23B9" w:rsidP="00932546">
            <w:pPr>
              <w:rPr>
                <w:rFonts w:ascii="Sylfaen" w:eastAsia="Times New Roman" w:hAnsi="Sylfaen" w:cstheme="minorHAnsi"/>
                <w:sz w:val="24"/>
                <w:szCs w:val="24"/>
              </w:rPr>
            </w:pPr>
          </w:p>
        </w:tc>
        <w:tc>
          <w:tcPr>
            <w:tcW w:w="775" w:type="dxa"/>
          </w:tcPr>
          <w:p w14:paraId="0FD85DC1" w14:textId="77777777" w:rsidR="000A23B9" w:rsidRPr="00333D51" w:rsidRDefault="000A23B9" w:rsidP="00932546">
            <w:pPr>
              <w:rPr>
                <w:rFonts w:ascii="Sylfaen" w:eastAsia="Times New Roman" w:hAnsi="Sylfaen" w:cstheme="minorHAnsi"/>
                <w:sz w:val="24"/>
                <w:szCs w:val="24"/>
              </w:rPr>
            </w:pPr>
          </w:p>
        </w:tc>
        <w:tc>
          <w:tcPr>
            <w:tcW w:w="794" w:type="dxa"/>
          </w:tcPr>
          <w:p w14:paraId="7A9177B9" w14:textId="77777777" w:rsidR="000A23B9" w:rsidRPr="00333D51" w:rsidRDefault="000A23B9" w:rsidP="00932546">
            <w:pPr>
              <w:rPr>
                <w:rFonts w:ascii="Sylfaen" w:eastAsia="Times New Roman" w:hAnsi="Sylfaen" w:cstheme="minorHAnsi"/>
                <w:sz w:val="24"/>
                <w:szCs w:val="24"/>
              </w:rPr>
            </w:pPr>
          </w:p>
        </w:tc>
        <w:tc>
          <w:tcPr>
            <w:tcW w:w="798" w:type="dxa"/>
          </w:tcPr>
          <w:p w14:paraId="39AAE067" w14:textId="77777777" w:rsidR="000A23B9" w:rsidRPr="00333D51" w:rsidRDefault="000A23B9" w:rsidP="00932546">
            <w:pPr>
              <w:rPr>
                <w:rFonts w:ascii="Sylfaen" w:eastAsia="Times New Roman" w:hAnsi="Sylfaen" w:cstheme="minorHAnsi"/>
                <w:sz w:val="24"/>
                <w:szCs w:val="24"/>
              </w:rPr>
            </w:pPr>
          </w:p>
        </w:tc>
        <w:tc>
          <w:tcPr>
            <w:tcW w:w="814" w:type="dxa"/>
          </w:tcPr>
          <w:p w14:paraId="6B6FB458" w14:textId="77777777" w:rsidR="000A23B9" w:rsidRPr="00333D51" w:rsidRDefault="000A23B9" w:rsidP="00932546">
            <w:pPr>
              <w:rPr>
                <w:rFonts w:ascii="Sylfaen" w:eastAsia="Times New Roman" w:hAnsi="Sylfaen" w:cstheme="minorHAnsi"/>
                <w:sz w:val="24"/>
                <w:szCs w:val="24"/>
              </w:rPr>
            </w:pPr>
          </w:p>
        </w:tc>
        <w:tc>
          <w:tcPr>
            <w:tcW w:w="1433" w:type="dxa"/>
          </w:tcPr>
          <w:p w14:paraId="37668782" w14:textId="77777777" w:rsidR="000A23B9" w:rsidRPr="00333D51" w:rsidRDefault="000A23B9" w:rsidP="00932546">
            <w:pPr>
              <w:rPr>
                <w:rFonts w:ascii="Sylfaen" w:eastAsia="Times New Roman" w:hAnsi="Sylfaen" w:cstheme="minorHAnsi"/>
                <w:sz w:val="24"/>
                <w:szCs w:val="24"/>
              </w:rPr>
            </w:pPr>
          </w:p>
        </w:tc>
      </w:tr>
      <w:tr w:rsidR="000A23B9" w:rsidRPr="00333D51" w14:paraId="1C839674" w14:textId="77777777" w:rsidTr="00932546">
        <w:tc>
          <w:tcPr>
            <w:tcW w:w="2697" w:type="dxa"/>
          </w:tcPr>
          <w:p w14:paraId="2D2137A4"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Travel and Subsistence (Provide details of field visits, places, number of days, etc., Travel and subsistence rates have to be on par with the rates permitted by the WUSL.</w:t>
            </w:r>
          </w:p>
          <w:p w14:paraId="6E60621F" w14:textId="77777777" w:rsidR="000A23B9" w:rsidRPr="00333D51" w:rsidRDefault="000A23B9" w:rsidP="00932546">
            <w:pPr>
              <w:rPr>
                <w:rFonts w:ascii="Sylfaen" w:eastAsia="Times New Roman" w:hAnsi="Sylfaen" w:cstheme="minorHAnsi"/>
                <w:sz w:val="24"/>
                <w:szCs w:val="24"/>
              </w:rPr>
            </w:pPr>
          </w:p>
          <w:p w14:paraId="02A12D69" w14:textId="77777777" w:rsidR="000A23B9" w:rsidRPr="00333D51" w:rsidRDefault="000A23B9" w:rsidP="00932546">
            <w:pPr>
              <w:rPr>
                <w:rFonts w:ascii="Sylfaen" w:eastAsia="Times New Roman" w:hAnsi="Sylfaen" w:cstheme="minorHAnsi"/>
                <w:sz w:val="24"/>
                <w:szCs w:val="24"/>
              </w:rPr>
            </w:pPr>
          </w:p>
        </w:tc>
        <w:tc>
          <w:tcPr>
            <w:tcW w:w="936" w:type="dxa"/>
          </w:tcPr>
          <w:p w14:paraId="7C57C937" w14:textId="77777777" w:rsidR="000A23B9" w:rsidRPr="00333D51" w:rsidRDefault="000A23B9" w:rsidP="00932546">
            <w:pPr>
              <w:rPr>
                <w:rFonts w:ascii="Sylfaen" w:eastAsia="Times New Roman" w:hAnsi="Sylfaen" w:cstheme="minorHAnsi"/>
                <w:sz w:val="24"/>
                <w:szCs w:val="24"/>
              </w:rPr>
            </w:pPr>
          </w:p>
        </w:tc>
        <w:tc>
          <w:tcPr>
            <w:tcW w:w="1056" w:type="dxa"/>
          </w:tcPr>
          <w:p w14:paraId="4ECF4C67" w14:textId="77777777" w:rsidR="000A23B9" w:rsidRPr="00333D51" w:rsidRDefault="000A23B9" w:rsidP="00932546">
            <w:pPr>
              <w:rPr>
                <w:rFonts w:ascii="Sylfaen" w:eastAsia="Times New Roman" w:hAnsi="Sylfaen" w:cstheme="minorHAnsi"/>
                <w:sz w:val="24"/>
                <w:szCs w:val="24"/>
              </w:rPr>
            </w:pPr>
          </w:p>
        </w:tc>
        <w:tc>
          <w:tcPr>
            <w:tcW w:w="775" w:type="dxa"/>
          </w:tcPr>
          <w:p w14:paraId="01B2DAEC" w14:textId="77777777" w:rsidR="000A23B9" w:rsidRPr="00333D51" w:rsidRDefault="000A23B9" w:rsidP="00932546">
            <w:pPr>
              <w:rPr>
                <w:rFonts w:ascii="Sylfaen" w:eastAsia="Times New Roman" w:hAnsi="Sylfaen" w:cstheme="minorHAnsi"/>
                <w:sz w:val="24"/>
                <w:szCs w:val="24"/>
              </w:rPr>
            </w:pPr>
          </w:p>
        </w:tc>
        <w:tc>
          <w:tcPr>
            <w:tcW w:w="794" w:type="dxa"/>
          </w:tcPr>
          <w:p w14:paraId="4585387F" w14:textId="77777777" w:rsidR="000A23B9" w:rsidRPr="00333D51" w:rsidRDefault="000A23B9" w:rsidP="00932546">
            <w:pPr>
              <w:rPr>
                <w:rFonts w:ascii="Sylfaen" w:eastAsia="Times New Roman" w:hAnsi="Sylfaen" w:cstheme="minorHAnsi"/>
                <w:sz w:val="24"/>
                <w:szCs w:val="24"/>
              </w:rPr>
            </w:pPr>
          </w:p>
        </w:tc>
        <w:tc>
          <w:tcPr>
            <w:tcW w:w="798" w:type="dxa"/>
          </w:tcPr>
          <w:p w14:paraId="22D532C9" w14:textId="77777777" w:rsidR="000A23B9" w:rsidRPr="00333D51" w:rsidRDefault="000A23B9" w:rsidP="00932546">
            <w:pPr>
              <w:rPr>
                <w:rFonts w:ascii="Sylfaen" w:eastAsia="Times New Roman" w:hAnsi="Sylfaen" w:cstheme="minorHAnsi"/>
                <w:sz w:val="24"/>
                <w:szCs w:val="24"/>
              </w:rPr>
            </w:pPr>
          </w:p>
        </w:tc>
        <w:tc>
          <w:tcPr>
            <w:tcW w:w="814" w:type="dxa"/>
          </w:tcPr>
          <w:p w14:paraId="680A20E9" w14:textId="77777777" w:rsidR="000A23B9" w:rsidRPr="00333D51" w:rsidRDefault="000A23B9" w:rsidP="00932546">
            <w:pPr>
              <w:rPr>
                <w:rFonts w:ascii="Sylfaen" w:eastAsia="Times New Roman" w:hAnsi="Sylfaen" w:cstheme="minorHAnsi"/>
                <w:sz w:val="24"/>
                <w:szCs w:val="24"/>
              </w:rPr>
            </w:pPr>
          </w:p>
        </w:tc>
        <w:tc>
          <w:tcPr>
            <w:tcW w:w="1433" w:type="dxa"/>
          </w:tcPr>
          <w:p w14:paraId="679D66F4" w14:textId="77777777" w:rsidR="000A23B9" w:rsidRPr="00333D51" w:rsidRDefault="000A23B9" w:rsidP="00932546">
            <w:pPr>
              <w:rPr>
                <w:rFonts w:ascii="Sylfaen" w:eastAsia="Times New Roman" w:hAnsi="Sylfaen" w:cstheme="minorHAnsi"/>
                <w:sz w:val="24"/>
                <w:szCs w:val="24"/>
              </w:rPr>
            </w:pPr>
          </w:p>
        </w:tc>
      </w:tr>
      <w:tr w:rsidR="000A23B9" w:rsidRPr="00333D51" w14:paraId="652C743D" w14:textId="77777777" w:rsidTr="00932546">
        <w:tc>
          <w:tcPr>
            <w:tcW w:w="2697" w:type="dxa"/>
          </w:tcPr>
          <w:p w14:paraId="7F2FA49F"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Miscellaneous (Indicate the other expenses required for the research project. This component should not exceed 10% of the total budget.</w:t>
            </w:r>
          </w:p>
          <w:p w14:paraId="61CB68B6" w14:textId="77777777" w:rsidR="000A23B9" w:rsidRPr="00333D51" w:rsidRDefault="000A23B9" w:rsidP="00932546">
            <w:pPr>
              <w:rPr>
                <w:rFonts w:ascii="Sylfaen" w:eastAsia="Times New Roman" w:hAnsi="Sylfaen" w:cstheme="minorHAnsi"/>
                <w:sz w:val="24"/>
                <w:szCs w:val="24"/>
              </w:rPr>
            </w:pPr>
          </w:p>
        </w:tc>
        <w:tc>
          <w:tcPr>
            <w:tcW w:w="936" w:type="dxa"/>
          </w:tcPr>
          <w:p w14:paraId="537CFF2F" w14:textId="77777777" w:rsidR="000A23B9" w:rsidRPr="00333D51" w:rsidRDefault="000A23B9" w:rsidP="00932546">
            <w:pPr>
              <w:rPr>
                <w:rFonts w:ascii="Sylfaen" w:eastAsia="Times New Roman" w:hAnsi="Sylfaen" w:cstheme="minorHAnsi"/>
                <w:sz w:val="24"/>
                <w:szCs w:val="24"/>
              </w:rPr>
            </w:pPr>
          </w:p>
        </w:tc>
        <w:tc>
          <w:tcPr>
            <w:tcW w:w="1056" w:type="dxa"/>
          </w:tcPr>
          <w:p w14:paraId="7D568B95" w14:textId="77777777" w:rsidR="000A23B9" w:rsidRPr="00333D51" w:rsidRDefault="000A23B9" w:rsidP="00932546">
            <w:pPr>
              <w:rPr>
                <w:rFonts w:ascii="Sylfaen" w:eastAsia="Times New Roman" w:hAnsi="Sylfaen" w:cstheme="minorHAnsi"/>
                <w:sz w:val="24"/>
                <w:szCs w:val="24"/>
              </w:rPr>
            </w:pPr>
          </w:p>
        </w:tc>
        <w:tc>
          <w:tcPr>
            <w:tcW w:w="775" w:type="dxa"/>
          </w:tcPr>
          <w:p w14:paraId="7C35C757" w14:textId="77777777" w:rsidR="000A23B9" w:rsidRPr="00333D51" w:rsidRDefault="000A23B9" w:rsidP="00932546">
            <w:pPr>
              <w:rPr>
                <w:rFonts w:ascii="Sylfaen" w:eastAsia="Times New Roman" w:hAnsi="Sylfaen" w:cstheme="minorHAnsi"/>
                <w:sz w:val="24"/>
                <w:szCs w:val="24"/>
              </w:rPr>
            </w:pPr>
          </w:p>
        </w:tc>
        <w:tc>
          <w:tcPr>
            <w:tcW w:w="794" w:type="dxa"/>
          </w:tcPr>
          <w:p w14:paraId="362D4A52" w14:textId="77777777" w:rsidR="000A23B9" w:rsidRPr="00333D51" w:rsidRDefault="000A23B9" w:rsidP="00932546">
            <w:pPr>
              <w:rPr>
                <w:rFonts w:ascii="Sylfaen" w:eastAsia="Times New Roman" w:hAnsi="Sylfaen" w:cstheme="minorHAnsi"/>
                <w:sz w:val="24"/>
                <w:szCs w:val="24"/>
              </w:rPr>
            </w:pPr>
          </w:p>
        </w:tc>
        <w:tc>
          <w:tcPr>
            <w:tcW w:w="798" w:type="dxa"/>
          </w:tcPr>
          <w:p w14:paraId="0288ED0E" w14:textId="77777777" w:rsidR="000A23B9" w:rsidRPr="00333D51" w:rsidRDefault="000A23B9" w:rsidP="00932546">
            <w:pPr>
              <w:rPr>
                <w:rFonts w:ascii="Sylfaen" w:eastAsia="Times New Roman" w:hAnsi="Sylfaen" w:cstheme="minorHAnsi"/>
                <w:sz w:val="24"/>
                <w:szCs w:val="24"/>
              </w:rPr>
            </w:pPr>
          </w:p>
        </w:tc>
        <w:tc>
          <w:tcPr>
            <w:tcW w:w="814" w:type="dxa"/>
          </w:tcPr>
          <w:p w14:paraId="59FAED94" w14:textId="77777777" w:rsidR="000A23B9" w:rsidRPr="00333D51" w:rsidRDefault="000A23B9" w:rsidP="00932546">
            <w:pPr>
              <w:rPr>
                <w:rFonts w:ascii="Sylfaen" w:eastAsia="Times New Roman" w:hAnsi="Sylfaen" w:cstheme="minorHAnsi"/>
                <w:sz w:val="24"/>
                <w:szCs w:val="24"/>
              </w:rPr>
            </w:pPr>
          </w:p>
        </w:tc>
        <w:tc>
          <w:tcPr>
            <w:tcW w:w="1433" w:type="dxa"/>
          </w:tcPr>
          <w:p w14:paraId="0A792927" w14:textId="77777777" w:rsidR="000A23B9" w:rsidRPr="00333D51" w:rsidRDefault="000A23B9" w:rsidP="00932546">
            <w:pPr>
              <w:rPr>
                <w:rFonts w:ascii="Sylfaen" w:eastAsia="Times New Roman" w:hAnsi="Sylfaen" w:cstheme="minorHAnsi"/>
                <w:sz w:val="24"/>
                <w:szCs w:val="24"/>
              </w:rPr>
            </w:pPr>
          </w:p>
        </w:tc>
      </w:tr>
      <w:tr w:rsidR="000A23B9" w:rsidRPr="00333D51" w14:paraId="3BD56438" w14:textId="77777777" w:rsidTr="00932546">
        <w:tc>
          <w:tcPr>
            <w:tcW w:w="2697" w:type="dxa"/>
          </w:tcPr>
          <w:p w14:paraId="75743567" w14:textId="77777777" w:rsidR="000A23B9" w:rsidRPr="00333D51" w:rsidRDefault="000A23B9" w:rsidP="00932546">
            <w:pPr>
              <w:rPr>
                <w:rFonts w:ascii="Sylfaen" w:eastAsia="Times New Roman" w:hAnsi="Sylfaen" w:cstheme="minorHAnsi"/>
                <w:sz w:val="24"/>
                <w:szCs w:val="24"/>
              </w:rPr>
            </w:pPr>
            <w:r w:rsidRPr="00333D51">
              <w:rPr>
                <w:rFonts w:ascii="Sylfaen" w:eastAsia="Times New Roman" w:hAnsi="Sylfaen" w:cstheme="minorHAnsi"/>
                <w:sz w:val="24"/>
                <w:szCs w:val="24"/>
              </w:rPr>
              <w:t>Total Budget</w:t>
            </w:r>
          </w:p>
        </w:tc>
        <w:tc>
          <w:tcPr>
            <w:tcW w:w="936" w:type="dxa"/>
          </w:tcPr>
          <w:p w14:paraId="0631AA2E" w14:textId="77777777" w:rsidR="000A23B9" w:rsidRPr="00333D51" w:rsidRDefault="000A23B9" w:rsidP="00932546">
            <w:pPr>
              <w:rPr>
                <w:rFonts w:ascii="Sylfaen" w:eastAsia="Times New Roman" w:hAnsi="Sylfaen" w:cstheme="minorHAnsi"/>
                <w:sz w:val="24"/>
                <w:szCs w:val="24"/>
              </w:rPr>
            </w:pPr>
          </w:p>
        </w:tc>
        <w:tc>
          <w:tcPr>
            <w:tcW w:w="1056" w:type="dxa"/>
          </w:tcPr>
          <w:p w14:paraId="3A5A60A2" w14:textId="77777777" w:rsidR="000A23B9" w:rsidRPr="00333D51" w:rsidRDefault="000A23B9" w:rsidP="00932546">
            <w:pPr>
              <w:rPr>
                <w:rFonts w:ascii="Sylfaen" w:eastAsia="Times New Roman" w:hAnsi="Sylfaen" w:cstheme="minorHAnsi"/>
                <w:sz w:val="24"/>
                <w:szCs w:val="24"/>
              </w:rPr>
            </w:pPr>
          </w:p>
        </w:tc>
        <w:tc>
          <w:tcPr>
            <w:tcW w:w="775" w:type="dxa"/>
          </w:tcPr>
          <w:p w14:paraId="3839E9FD" w14:textId="77777777" w:rsidR="000A23B9" w:rsidRPr="00333D51" w:rsidRDefault="000A23B9" w:rsidP="00932546">
            <w:pPr>
              <w:rPr>
                <w:rFonts w:ascii="Sylfaen" w:eastAsia="Times New Roman" w:hAnsi="Sylfaen" w:cstheme="minorHAnsi"/>
                <w:sz w:val="24"/>
                <w:szCs w:val="24"/>
              </w:rPr>
            </w:pPr>
          </w:p>
        </w:tc>
        <w:tc>
          <w:tcPr>
            <w:tcW w:w="794" w:type="dxa"/>
          </w:tcPr>
          <w:p w14:paraId="20D25F29" w14:textId="77777777" w:rsidR="000A23B9" w:rsidRPr="00333D51" w:rsidRDefault="000A23B9" w:rsidP="00932546">
            <w:pPr>
              <w:rPr>
                <w:rFonts w:ascii="Sylfaen" w:eastAsia="Times New Roman" w:hAnsi="Sylfaen" w:cstheme="minorHAnsi"/>
                <w:sz w:val="24"/>
                <w:szCs w:val="24"/>
              </w:rPr>
            </w:pPr>
          </w:p>
        </w:tc>
        <w:tc>
          <w:tcPr>
            <w:tcW w:w="798" w:type="dxa"/>
          </w:tcPr>
          <w:p w14:paraId="41996FFA" w14:textId="77777777" w:rsidR="000A23B9" w:rsidRPr="00333D51" w:rsidRDefault="000A23B9" w:rsidP="00932546">
            <w:pPr>
              <w:rPr>
                <w:rFonts w:ascii="Sylfaen" w:eastAsia="Times New Roman" w:hAnsi="Sylfaen" w:cstheme="minorHAnsi"/>
                <w:sz w:val="24"/>
                <w:szCs w:val="24"/>
              </w:rPr>
            </w:pPr>
          </w:p>
        </w:tc>
        <w:tc>
          <w:tcPr>
            <w:tcW w:w="814" w:type="dxa"/>
          </w:tcPr>
          <w:p w14:paraId="3669999F" w14:textId="77777777" w:rsidR="000A23B9" w:rsidRPr="00333D51" w:rsidRDefault="000A23B9" w:rsidP="00932546">
            <w:pPr>
              <w:rPr>
                <w:rFonts w:ascii="Sylfaen" w:eastAsia="Times New Roman" w:hAnsi="Sylfaen" w:cstheme="minorHAnsi"/>
                <w:sz w:val="24"/>
                <w:szCs w:val="24"/>
              </w:rPr>
            </w:pPr>
          </w:p>
        </w:tc>
        <w:tc>
          <w:tcPr>
            <w:tcW w:w="1433" w:type="dxa"/>
          </w:tcPr>
          <w:p w14:paraId="0C372D66" w14:textId="77777777" w:rsidR="000A23B9" w:rsidRPr="00333D51" w:rsidRDefault="000A23B9" w:rsidP="00932546">
            <w:pPr>
              <w:rPr>
                <w:rFonts w:ascii="Sylfaen" w:eastAsia="Times New Roman" w:hAnsi="Sylfaen" w:cstheme="minorHAnsi"/>
                <w:sz w:val="24"/>
                <w:szCs w:val="24"/>
              </w:rPr>
            </w:pPr>
          </w:p>
        </w:tc>
      </w:tr>
    </w:tbl>
    <w:p w14:paraId="04727ABC" w14:textId="77777777" w:rsidR="000A23B9" w:rsidRPr="00333D51" w:rsidRDefault="000A23B9" w:rsidP="000A23B9">
      <w:pPr>
        <w:spacing w:after="0" w:line="240" w:lineRule="auto"/>
        <w:rPr>
          <w:rFonts w:ascii="Sylfaen" w:eastAsia="Times New Roman" w:hAnsi="Sylfaen" w:cstheme="minorHAnsi"/>
          <w:b/>
          <w:bCs/>
          <w:color w:val="000000"/>
          <w:sz w:val="24"/>
          <w:szCs w:val="24"/>
        </w:rPr>
      </w:pPr>
      <w:r w:rsidRPr="00333D51">
        <w:rPr>
          <w:rFonts w:ascii="Sylfaen" w:eastAsia="Times New Roman" w:hAnsi="Sylfaen" w:cstheme="minorHAnsi"/>
          <w:sz w:val="24"/>
          <w:szCs w:val="24"/>
        </w:rPr>
        <w:br/>
      </w:r>
    </w:p>
    <w:p w14:paraId="11AF8F00" w14:textId="1C74A2B9" w:rsidR="000A6F71" w:rsidRPr="00333D51" w:rsidRDefault="000A6F71">
      <w:pPr>
        <w:rPr>
          <w:rFonts w:ascii="Sylfaen" w:hAnsi="Sylfaen"/>
        </w:rPr>
      </w:pPr>
    </w:p>
    <w:sectPr w:rsidR="000A6F71" w:rsidRPr="00333D51" w:rsidSect="00333D51">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8743D"/>
    <w:multiLevelType w:val="multilevel"/>
    <w:tmpl w:val="1E60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9F5A4A"/>
    <w:multiLevelType w:val="hybridMultilevel"/>
    <w:tmpl w:val="309C5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4233423">
    <w:abstractNumId w:val="1"/>
  </w:num>
  <w:num w:numId="2" w16cid:durableId="71450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B9"/>
    <w:rsid w:val="00007702"/>
    <w:rsid w:val="000A23B9"/>
    <w:rsid w:val="000A6F71"/>
    <w:rsid w:val="00163D7F"/>
    <w:rsid w:val="00213EC2"/>
    <w:rsid w:val="00217337"/>
    <w:rsid w:val="002A73E4"/>
    <w:rsid w:val="002B3DA7"/>
    <w:rsid w:val="00333D51"/>
    <w:rsid w:val="00393966"/>
    <w:rsid w:val="00515655"/>
    <w:rsid w:val="005A69E6"/>
    <w:rsid w:val="005C68E3"/>
    <w:rsid w:val="006C7725"/>
    <w:rsid w:val="0084123F"/>
    <w:rsid w:val="008B0102"/>
    <w:rsid w:val="009032D1"/>
    <w:rsid w:val="009F34EA"/>
    <w:rsid w:val="00A339BF"/>
    <w:rsid w:val="00B41CFE"/>
    <w:rsid w:val="00B425DE"/>
    <w:rsid w:val="00BB7FE7"/>
    <w:rsid w:val="00C33CBC"/>
    <w:rsid w:val="00C8481B"/>
    <w:rsid w:val="00CB10DF"/>
    <w:rsid w:val="00DC33D6"/>
    <w:rsid w:val="00DF0909"/>
    <w:rsid w:val="00EF4388"/>
    <w:rsid w:val="00F3336C"/>
    <w:rsid w:val="00FA2D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323C1"/>
  <w15:chartTrackingRefBased/>
  <w15:docId w15:val="{69F4ABC0-00CD-4718-9332-722CFE07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3B9"/>
    <w:pPr>
      <w:ind w:left="720"/>
      <w:contextualSpacing/>
    </w:pPr>
  </w:style>
  <w:style w:type="table" w:styleId="TableGrid">
    <w:name w:val="Table Grid"/>
    <w:basedOn w:val="TableNormal"/>
    <w:uiPriority w:val="39"/>
    <w:rsid w:val="000A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3B9"/>
    <w:rPr>
      <w:sz w:val="16"/>
      <w:szCs w:val="16"/>
    </w:rPr>
  </w:style>
  <w:style w:type="paragraph" w:styleId="BalloonText">
    <w:name w:val="Balloon Text"/>
    <w:basedOn w:val="Normal"/>
    <w:link w:val="BalloonTextChar"/>
    <w:uiPriority w:val="99"/>
    <w:semiHidden/>
    <w:unhideWhenUsed/>
    <w:rsid w:val="000A2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B9"/>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Strong">
    <w:name w:val="Strong"/>
    <w:basedOn w:val="DefaultParagraphFont"/>
    <w:uiPriority w:val="22"/>
    <w:qFormat/>
    <w:rsid w:val="00393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5195</Characters>
  <Application>Microsoft Office Word</Application>
  <DocSecurity>0</DocSecurity>
  <Lines>225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JAYAMANNA</dc:creator>
  <cp:keywords/>
  <dc:description/>
  <cp:lastModifiedBy>Dell</cp:lastModifiedBy>
  <cp:revision>2</cp:revision>
  <cp:lastPrinted>2024-01-29T06:47:00Z</cp:lastPrinted>
  <dcterms:created xsi:type="dcterms:W3CDTF">2025-07-11T10:16:00Z</dcterms:created>
  <dcterms:modified xsi:type="dcterms:W3CDTF">2025-07-11T10:16:00Z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c181a9a7-5e30-4ca0-9cf3-13f8e47eb42c</vt:lpwstr>
  </property>
</Properties>
</file>